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Canada</w:t>
      </w:r>
      <w:r>
        <w:t xml:space="preserve"> </w:t>
      </w:r>
      <w:r>
        <w:t xml:space="preserve">Toronto</w:t>
      </w:r>
    </w:p>
    <w:bookmarkStart w:id="34" w:name="X5fd04a3b85be3ee6e8feb63b4dab5739eabfd4e"/>
    <w:p>
      <w:pPr>
        <w:pStyle w:val="Heading1"/>
      </w:pPr>
      <w:r>
        <w:t xml:space="preserve">The Role and Evolution of the Curriculum Developer in Canada Toronto</w:t>
      </w:r>
    </w:p>
    <w:p>
      <w:pPr>
        <w:pStyle w:val="FirstParagraph"/>
      </w:pPr>
      <w:r>
        <w:rPr>
          <w:bCs/>
          <w:b/>
        </w:rPr>
        <w:t xml:space="preserve">A Term Paper Submitted in Partial Fulfillment of Educational Studies Requirements</w:t>
      </w:r>
    </w:p>
    <w:bookmarkStart w:id="20" w:name="i.-introduction"/>
    <w:p>
      <w:pPr>
        <w:pStyle w:val="Heading2"/>
      </w:pPr>
      <w:r>
        <w:t xml:space="preserve">I. Introduction</w:t>
      </w:r>
    </w:p>
    <w:p>
      <w:pPr>
        <w:pStyle w:val="FirstParagraph"/>
      </w:pPr>
      <w:r>
        <w:t xml:space="preserve">In the dynamic landscape of modern education, the figure of the Curriculum Developer stands as a pivotal architect of learning experiences. While often operating behind the scenes, these professionals shape the intellectual trajectory of students across generations. This term paper explores the specific role, responsibilities, and challenges faced by Curriculum Developers within Canada Toronto's educational ecosystem. As one of North America’s most diverse metropolitan areas Toronto presents a unique context for curriculum design necessitating a nuanced approach that balances provincial mandates with local community needs.</w:t>
      </w:r>
    </w:p>
    <w:p>
      <w:pPr>
        <w:pStyle w:val="BodyText"/>
      </w:pPr>
      <w:r>
        <w:t xml:space="preserve">The province of Ontario has historically maintained strict centralized control over its educational content through the Ministry of Education. However the recent shift towards greater school board autonomy and the emphasis on Indigenous reconciliation has empowered Curriculum Developers in Canada Toronto to exercise significant creative and strategic agency. This paper argues that in Canada Toronto, a Curriculum Developer is no longer merely an administrator of existing materials but a critical innovator responsible for embedding equity diversity and inclusion (EDI) principles into the very fabric of classroom instruction.</w:t>
      </w:r>
    </w:p>
    <w:bookmarkEnd w:id="20"/>
    <w:bookmarkStart w:id="23" w:name="Xd6f7f4809954757582d186ab8ed4e13771ab66f"/>
    <w:p>
      <w:pPr>
        <w:pStyle w:val="Heading2"/>
      </w:pPr>
      <w:r>
        <w:t xml:space="preserve">II. The Context of Education in Canada Toronto</w:t>
      </w:r>
    </w:p>
    <w:p>
      <w:pPr>
        <w:pStyle w:val="FirstParagraph"/>
      </w:pPr>
      <w:r>
        <w:t xml:space="preserve">To understand the role of a Curriculum Developer it is essential to first understand the environment in which they operate. Canada Toronto is characterized by exceptional demographic diversity with over half of its residents being foreign-born and hundreds of languages spoken within its schools. This diversity poses both challenges and opportunities for curriculum design.</w:t>
      </w:r>
    </w:p>
    <w:bookmarkStart w:id="21" w:name="Xd28a980a31c5e41bf03ff9678e896198e2d84a6"/>
    <w:p>
      <w:pPr>
        <w:pStyle w:val="Heading3"/>
      </w:pPr>
      <w:r>
        <w:t xml:space="preserve">A. Provincial Mandates vs Local Implementation</w:t>
      </w:r>
    </w:p>
    <w:p>
      <w:pPr>
        <w:pStyle w:val="FirstParagraph"/>
      </w:pPr>
      <w:r>
        <w:t xml:space="preserve">In Canada the Ministry of Education sets the Ontario Curriculum which serves as the baseline for all publicly funded schools in Toronto, including those operated by English Public School Boards (EPSBs) and Catholic Separate School Boards (CSSBs). A Curriculum Developer must possess an intricate knowledge of these provincial documents. However, they are also tasked with interpreting how these broad guidelines apply to specific local contexts. In Canada Toronto this involves adapting resources to reflect the lived experiences of urban students while maintaining alignment with standardized testing and graduation requirements.</w:t>
      </w:r>
    </w:p>
    <w:bookmarkEnd w:id="21"/>
    <w:bookmarkStart w:id="22" w:name="b.-the-imperative-of-reconciliation"/>
    <w:p>
      <w:pPr>
        <w:pStyle w:val="Heading3"/>
      </w:pPr>
      <w:r>
        <w:t xml:space="preserve">B. The Imperative of Reconciliation</w:t>
      </w:r>
    </w:p>
    <w:p>
      <w:pPr>
        <w:pStyle w:val="FirstParagraph"/>
      </w:pPr>
      <w:r>
        <w:t xml:space="preserve">A defining feature of contemporary curriculum development in Canada is the implementation of Truth and Reconciliation Commission (TRC) Calls to Action, specifically those related to education. In Canada Toronto, Curriculum Developers are increasingly responsible for integrating Indigenous knowledge systems perspectives and histories into all subjects not just social studies. This requires collaboration with local Indigenous communities ensuring that cultural protocols are respected and that representations are accurate authentic.</w:t>
      </w:r>
    </w:p>
    <w:bookmarkEnd w:id="22"/>
    <w:bookmarkEnd w:id="23"/>
    <w:bookmarkStart w:id="25" w:name="X832fd1dca144472f18e848f2d5acc4e65cd1049"/>
    <w:p>
      <w:pPr>
        <w:pStyle w:val="Heading2"/>
      </w:pPr>
      <w:r>
        <w:t xml:space="preserve">III. Core Responsibilities of a Curriculum Developer</w:t>
      </w:r>
    </w:p>
    <w:p>
      <w:pPr>
        <w:pStyle w:val="FirstParagraph"/>
      </w:pPr>
      <w:r>
        <w:t xml:space="preserve">The day-to-day work of a Curriculum Developer is multifaceted involving pedagogical research design evaluation and stakeholder engagement. Their primary goal is to ensure that learning outcomes are met effectively equitably and engagingly.</w:t>
      </w:r>
    </w:p>
    <w:p>
      <w:pPr>
        <w:pStyle w:val="BodyText"/>
      </w:pPr>
      <w:r>
        <w:rPr>
          <w:bCs/>
          <w:b/>
        </w:rPr>
        <w:t xml:space="preserve">Pedagogical Design:</w:t>
      </w:r>
      <w:r>
        <w:t xml:space="preserve"> </w:t>
      </w:r>
      <w:r>
        <w:t xml:space="preserve">Developers create scope and sequence documents that outline what students will learn when. They select appropriate instructional strategies that cater to diverse learners including those with special education needs (Individual Education Plans or IEPs).</w:t>
      </w:r>
    </w:p>
    <w:p>
      <w:pPr>
        <w:pStyle w:val="BodyText"/>
      </w:pPr>
      <w:r>
        <w:t xml:space="preserve">Resource Curation and Creation: This involves writing new textbooks creating digital learning modules and selecting third-party materials. In a tech-forward city like Canada Toronto developers must also integrate emerging technologies such as artificial intelligence tools into the curriculum responsibly.</w:t>
      </w:r>
    </w:p>
    <w:bookmarkStart w:id="24" w:name="a.-assessment-strategy"/>
    <w:p>
      <w:pPr>
        <w:pStyle w:val="Heading3"/>
      </w:pPr>
      <w:r>
        <w:t xml:space="preserve">A. Assessment Strategy</w:t>
      </w:r>
    </w:p>
    <w:p>
      <w:pPr>
        <w:pStyle w:val="FirstParagraph"/>
      </w:pPr>
      <w:r>
        <w:t xml:space="preserve">Beyond content selection, Curriculum Developers design assessment frameworks. They determine how student learning will be measured ensuring that assessments are valid reliable and free from bias. In Canada Toronto this is particularly sensitive due to the need for culturally responsive assessments that do not disadvantage students from non-Western educational backgrounds.</w:t>
      </w:r>
    </w:p>
    <w:bookmarkEnd w:id="24"/>
    <w:bookmarkEnd w:id="25"/>
    <w:bookmarkStart w:id="28" w:name="X084c7b0039880b2cb6fbdf50568252d77e9140c"/>
    <w:p>
      <w:pPr>
        <w:pStyle w:val="Heading2"/>
      </w:pPr>
      <w:r>
        <w:t xml:space="preserve">IV. Challenges Facing Curriculum Developers in Canada Toronto</w:t>
      </w:r>
    </w:p>
    <w:p>
      <w:pPr>
        <w:pStyle w:val="FirstParagraph"/>
      </w:pPr>
      <w:r>
        <w:t xml:space="preserve">Despite their critical role, Curriculum Developers face significant hurdles. One major challenge is budget constraints which limit access to high-quality digital resources and professional development opportunities for teachers implementing the curriculum.</w:t>
      </w:r>
    </w:p>
    <w:bookmarkStart w:id="26" w:name="X074d53c226bfb112005cc2e8930a818e3e6d665"/>
    <w:p>
      <w:pPr>
        <w:pStyle w:val="Heading3"/>
      </w:pPr>
      <w:r>
        <w:t xml:space="preserve">A. Balancing Standardization and Personalization</w:t>
      </w:r>
    </w:p>
    <w:p>
      <w:pPr>
        <w:pStyle w:val="FirstParagraph"/>
      </w:pPr>
      <w:r>
        <w:t xml:space="preserve">A persistent tension exists between the need for standardized outcomes across Canada Toronto’s schools and the desire for personalized learning. Developers must create flexible frameworks that allow individual teachers to adapt lessons to their students’ interests while still ensuring that all students meet provincial standards.</w:t>
      </w:r>
    </w:p>
    <w:bookmarkEnd w:id="26"/>
    <w:bookmarkStart w:id="27" w:name="b.-rapid-technological-change"/>
    <w:p>
      <w:pPr>
        <w:pStyle w:val="Heading3"/>
      </w:pPr>
      <w:r>
        <w:t xml:space="preserve">B. Rapid Technological Change</w:t>
      </w:r>
    </w:p>
    <w:p>
      <w:pPr>
        <w:pStyle w:val="FirstParagraph"/>
      </w:pPr>
      <w:r>
        <w:t xml:space="preserve">The pace of technological advancement often outstrips the speed of curriculum revision cycles. In a tech hub like Canada Toronto there is immense pressure to incorporate coding data literacy and digital citizenship into the curriculum. Developers must constantly upskill themselves to remain relevant while ensuring that technology serves pedagogy rather than dictating it.</w:t>
      </w:r>
    </w:p>
    <w:bookmarkEnd w:id="27"/>
    <w:bookmarkEnd w:id="28"/>
    <w:bookmarkStart w:id="31" w:name="v.-the-future-of-curriculum-development"/>
    <w:p>
      <w:pPr>
        <w:pStyle w:val="Heading2"/>
      </w:pPr>
      <w:r>
        <w:t xml:space="preserve">V. The Future of Curriculum Development</w:t>
      </w:r>
    </w:p>
    <w:p>
      <w:pPr>
        <w:pStyle w:val="FirstParagraph"/>
      </w:pPr>
      <w:r>
        <w:t xml:space="preserve">Looking ahead the role of the Curriculum Developer in Canada Toronto will likely expand further. There is a growing emphasis on social-emotional learning (SEL) mental health literacy and environmental sustainability as core components of education rather than add-ons.</w:t>
      </w:r>
    </w:p>
    <w:bookmarkStart w:id="29" w:name="a.-collaborative-models"/>
    <w:p>
      <w:pPr>
        <w:pStyle w:val="Heading3"/>
      </w:pPr>
      <w:r>
        <w:t xml:space="preserve">A. Collaborative Models</w:t>
      </w:r>
    </w:p>
    <w:p>
      <w:pPr>
        <w:pStyle w:val="FirstParagraph"/>
      </w:pPr>
      <w:r>
        <w:t xml:space="preserve">Future curriculum development will require more collaborative models involving teachers parents students and community leaders. In Canada Toronto this might involve partnerships with local cultural institutions museums and tech companies to create real-world learning experiences that bridge the gap between classroom theory and practice.</w:t>
      </w:r>
    </w:p>
    <w:bookmarkEnd w:id="29"/>
    <w:bookmarkStart w:id="30" w:name="b.-data-driven-decision-making"/>
    <w:p>
      <w:pPr>
        <w:pStyle w:val="Heading3"/>
      </w:pPr>
      <w:r>
        <w:t xml:space="preserve">B. Data-Driven Decision Making</w:t>
      </w:r>
    </w:p>
    <w:p>
      <w:pPr>
        <w:pStyle w:val="FirstParagraph"/>
      </w:pPr>
      <w:r>
        <w:t xml:space="preserve">The use of analytics will become more prominent. Developers will rely on data to identify achievement gaps monitor engagement levels and adjust curricula in real time. This data-driven approach allows for a more responsive and equitable education system.</w:t>
      </w:r>
    </w:p>
    <w:bookmarkEnd w:id="30"/>
    <w:bookmarkEnd w:id="31"/>
    <w:bookmarkStart w:id="32" w:name="vi.-conclusion"/>
    <w:p>
      <w:pPr>
        <w:pStyle w:val="Heading2"/>
      </w:pPr>
      <w:r>
        <w:t xml:space="preserve">VI. Conclusion</w:t>
      </w:r>
    </w:p>
    <w:p>
      <w:pPr>
        <w:pStyle w:val="FirstParagraph"/>
      </w:pPr>
      <w:r>
        <w:t xml:space="preserve">In conclusion, the Curriculum Developer is an indispensable component of the educational infrastructure in Canada Toronto. Far from being static bureaucrats they are dynamic innovators who navigate complex political cultural and pedagogical landscapes to shape how young people learn. Their work directly impacts the quality of education provided to one of Canada’s most diverse student populations.</w:t>
      </w:r>
    </w:p>
    <w:p>
      <w:pPr>
        <w:pStyle w:val="BodyText"/>
      </w:pPr>
      <w:r>
        <w:t xml:space="preserve">As society evolves so too must the curriculum. The ability of a Curriculum Developer in Canada Toronto to adapt quickly integrate new technologies honor Indigenous knowledge and promote equity will determine the success of future generations. Understanding this role is crucial for policymakers educators and parents alike as they strive to create an education system that is not only academically rigorous but also socially just and personally meaningful.</w:t>
      </w:r>
    </w:p>
    <w:bookmarkEnd w:id="32"/>
    <w:bookmarkStart w:id="33" w:name="references"/>
    <w:p>
      <w:pPr>
        <w:pStyle w:val="Heading2"/>
      </w:pPr>
      <w:r>
        <w:t xml:space="preserve">References</w:t>
      </w:r>
    </w:p>
    <w:p>
      <w:pPr>
        <w:pStyle w:val="FirstParagraph"/>
      </w:pPr>
      <w:r>
        <w:rPr>
          <w:iCs/>
          <w:i/>
        </w:rPr>
        <w:t xml:space="preserve">Note: The following references are representative of the types of sources used in such a term paper.</w:t>
      </w:r>
    </w:p>
    <w:p>
      <w:pPr>
        <w:pStyle w:val="BodyText"/>
      </w:pPr>
      <w:r>
        <w:t xml:space="preserve">Berger, J. (2014). Making Learning Whole: How Seven Principles of Teaching Can Transform Education. Da Capo Press.</w:t>
      </w:r>
    </w:p>
    <w:p>
      <w:pPr>
        <w:pStyle w:val="FirstParagraph"/>
      </w:pPr>
      <w:r>
        <w:t xml:space="preserve">Ministry of Education Ontario. (2013). The Ontario Curriculum Grades 1-8: Revised 2013.</w:t>
      </w:r>
    </w:p>
    <w:p>
      <w:pPr>
        <w:pStyle w:val="FirstParagraph"/>
      </w:pPr>
      <w:r>
        <w:t xml:space="preserve">Truth and Reconciliation Commission of Canada. (2015). Honoring the Truth, Reconciling for the Future: Summary of the Final Report of the Truth and Reconciliation Commission of Canada.</w:t>
      </w:r>
    </w:p>
    <w:p>
      <w:pPr>
        <w:pStyle w:val="FirstParagraph"/>
      </w:pPr>
      <w:r>
        <w:t xml:space="preserve">Toronto District School Board. (2023). Equity Framework: A Guide to Anti-Oppressive Practice.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Curriculum Developer in Canada Toronto</dc:title>
  <dc:creator/>
  <dc:language>en</dc:language>
  <cp:keywords/>
  <dcterms:created xsi:type="dcterms:W3CDTF">2026-07-29T08:14:29Z</dcterms:created>
  <dcterms:modified xsi:type="dcterms:W3CDTF">2026-07-29T08:14:29Z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