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bookmarkStart w:id="20" w:name="Xecbf09644b63787283f458604d62c298646a283"/>
    <w:p>
      <w:pPr>
        <w:pStyle w:val="Heading1"/>
      </w:pPr>
      <w:r>
        <w:t xml:space="preserve">The Strategic Imperative of the Curriculum Developer in France Marseille</w:t>
      </w:r>
    </w:p>
    <w:p>
      <w:pPr>
        <w:pStyle w:val="FirstParagraph"/>
      </w:pPr>
      <w:r>
        <w:rPr>
          <w:bCs/>
          <w:b/>
        </w:rPr>
        <w:t xml:space="preserve">Date:</w:t>
      </w:r>
      <w:r>
        <w:t xml:space="preserve"> </w:t>
      </w:r>
      <w:r>
        <w:t xml:space="preserve">October 26, 2023</w:t>
      </w:r>
      <w:r>
        <w:br/>
      </w:r>
      <w:r>
        <w:rPr>
          <w:bCs/>
          <w:b/>
        </w:rPr>
        <w:t xml:space="preserve">Candidate:</w:t>
      </w:r>
      <w:r>
        <w:t xml:space="preserve"> </w:t>
      </w:r>
      <w:r>
        <w:t xml:space="preserve">Educational Research Division</w:t>
      </w:r>
      <w:r>
        <w:br/>
      </w:r>
      <w:r>
        <w:rPr>
          <w:bCs/>
          <w:b/>
        </w:rPr>
        <w:t xml:space="preserve">Subject:</w:t>
      </w:r>
      <w:r>
        <w:t xml:space="preserve"> </w:t>
      </w:r>
      <w:r>
        <w:t xml:space="preserve">Curriculum Development and Regional Pedagogy</w:t>
      </w:r>
    </w:p>
    <w:bookmarkEnd w:id="20"/>
    <w:bookmarkStart w:id="21" w:name="i.-introduction"/>
    <w:p>
      <w:pPr>
        <w:pStyle w:val="Heading1"/>
      </w:pPr>
      <w:r>
        <w:t xml:space="preserve">I. Introduction</w:t>
      </w:r>
    </w:p>
    <w:p>
      <w:pPr>
        <w:pStyle w:val="FirstParagraph"/>
      </w:pPr>
      <w:r>
        <w:t xml:space="preserve">The landscape of modern education is defined by rapid technological advancement, shifting economic demands, and a growing need for inclusive pedagogical strategies. Within this complex ecosystem, the role of the</w:t>
      </w:r>
      <w:r>
        <w:t xml:space="preserve"> </w:t>
      </w:r>
      <w:r>
        <w:rPr>
          <w:bCs/>
          <w:b/>
        </w:rPr>
        <w:t xml:space="preserve">Curriculum Developer</w:t>
      </w:r>
      <w:r>
        <w:br/>
      </w:r>
      <w:r>
        <w:t xml:space="preserve">has evolved from a purely academic task to a strategic function that bridges educational theory with real-world application. This term paper explores the specific responsibilities and challenges faced by curriculum specialists operating within</w:t>
      </w:r>
      <w:r>
        <w:t xml:space="preserve"> </w:t>
      </w:r>
      <w:r>
        <w:rPr>
          <w:bCs/>
          <w:b/>
        </w:rPr>
        <w:t xml:space="preserve">France Marseille</w:t>
      </w:r>
      <w:r>
        <w:t xml:space="preserve">, a region characterized by its unique historical depth, multicultural dynamism, and critical role in the Mediterranean economy. By examining the intersection of national educational mandates in France with local needs in Marseille, this document elucidates how effective curriculum design serves as a catalyst for social cohesion and economic viability.</w:t>
      </w:r>
    </w:p>
    <w:bookmarkEnd w:id="21"/>
    <w:bookmarkStart w:id="22" w:name="Xd28bb9ec8e820c6af516edd5df728fd2fe9bfc9"/>
    <w:p>
      <w:pPr>
        <w:pStyle w:val="Heading1"/>
      </w:pPr>
      <w:r>
        <w:t xml:space="preserve">II. The Dual Mandate: National Standards and Local Context</w:t>
      </w:r>
    </w:p>
    <w:p>
      <w:pPr>
        <w:pStyle w:val="FirstParagraph"/>
      </w:pPr>
      <w:r>
        <w:t xml:space="preserve">In</w:t>
      </w:r>
      <w:r>
        <w:t xml:space="preserve"> </w:t>
      </w:r>
      <w:r>
        <w:rPr>
          <w:bCs/>
          <w:b/>
        </w:rPr>
        <w:t xml:space="preserve">France Marseille</w:t>
      </w:r>
      <w:r>
        <w:t xml:space="preserve">, the primary challenge for any</w:t>
      </w:r>
      <w:r>
        <w:t xml:space="preserve"> </w:t>
      </w:r>
      <w:r>
        <w:rPr>
          <w:bCs/>
          <w:b/>
        </w:rPr>
        <w:t xml:space="preserve">Curriculum Developer</w:t>
      </w:r>
      <w:r>
        <w:br/>
      </w:r>
      <w:r>
        <w:t xml:space="preserve">lies in navigating the dichotomy between national directives and local realities. The French educational system is highly centralized, with the Ministry of National Education establishing rigorous standards through the "socle commun de connaissances, de compétences et de culture" (common core of knowledge, skills, and culture). Consequently, a</w:t>
      </w:r>
      <w:r>
        <w:t xml:space="preserve"> </w:t>
      </w:r>
      <w:r>
        <w:rPr>
          <w:bCs/>
          <w:b/>
        </w:rPr>
        <w:t xml:space="preserve">Curriculum Developer</w:t>
      </w:r>
      <w:r>
        <w:br/>
      </w:r>
      <w:r>
        <w:t xml:space="preserve">must possess a deep understanding of these national frameworks to ensure compliance. However,</w:t>
      </w:r>
      <w:r>
        <w:br/>
      </w:r>
      <w:r>
        <w:t xml:space="preserve">mere compliance is insufficient in</w:t>
      </w:r>
      <w:r>
        <w:t xml:space="preserve"> </w:t>
      </w:r>
      <w:r>
        <w:rPr>
          <w:bCs/>
          <w:b/>
        </w:rPr>
        <w:t xml:space="preserve">France Marseille</w:t>
      </w:r>
      <w:r>
        <w:t xml:space="preserve">.</w:t>
      </w:r>
      <w:r>
        <w:t xml:space="preserve"> </w:t>
      </w:r>
      <w:r>
        <w:t xml:space="preserve">The city of Marseille presents a distinct socio-demographic profile. As France’s second-largest city and its primary port, it boasts one of the most diverse populations in Europe. A</w:t>
      </w:r>
      <w:r>
        <w:t xml:space="preserve"> </w:t>
      </w:r>
      <w:r>
        <w:rPr>
          <w:bCs/>
          <w:b/>
        </w:rPr>
        <w:t xml:space="preserve">Curriculum Developer</w:t>
      </w:r>
      <w:r>
        <w:br/>
      </w:r>
      <w:r>
        <w:t xml:space="preserve">working in this context must adapt national curricula to be culturally responsive and linguistically inclusive. This involves integrating materials that reflect the Mediterranean heritage of the student body while simultaneously fostering a strong sense of civic identity aligned with Republican values. The</w:t>
      </w:r>
      <w:r>
        <w:t xml:space="preserve"> </w:t>
      </w:r>
      <w:r>
        <w:rPr>
          <w:bCs/>
          <w:b/>
        </w:rPr>
        <w:t xml:space="preserve">Curriculum Developer</w:t>
      </w:r>
      <w:r>
        <w:br/>
      </w:r>
      <w:r>
        <w:t xml:space="preserve">acts as a translator, converting abstract national goals into tangible learning experiences that resonate with the daily lives of students in neighborhoods ranging from La Joliette to Le Panier.</w:t>
      </w:r>
    </w:p>
    <w:bookmarkEnd w:id="22"/>
    <w:bookmarkStart w:id="23" w:name="X73fbc5d24461ff707e2f3e67b356de86af3aab8"/>
    <w:p>
      <w:pPr>
        <w:pStyle w:val="Heading1"/>
      </w:pPr>
      <w:r>
        <w:t xml:space="preserve">III. Economic Alignment and Vocational Preparation</w:t>
      </w:r>
    </w:p>
    <w:p>
      <w:pPr>
        <w:pStyle w:val="FirstParagraph"/>
      </w:pPr>
      <w:r>
        <w:t xml:space="preserve">The economic landscape of</w:t>
      </w:r>
      <w:r>
        <w:t xml:space="preserve"> </w:t>
      </w:r>
      <w:r>
        <w:rPr>
          <w:bCs/>
          <w:b/>
        </w:rPr>
        <w:t xml:space="preserve">France Marseille</w:t>
      </w:r>
      <w:r>
        <w:br/>
      </w:r>
      <w:r>
        <w:t xml:space="preserve">is heavily influenced by its status as a hub for logistics, tourism, maritime trade, and increasingly, the digital creative sector. For the region to remain competitive in a globalized economy, its educational institutions must produce graduates equipped with relevant skills. Herein lies a critical function of the</w:t>
      </w:r>
      <w:r>
        <w:t xml:space="preserve"> </w:t>
      </w:r>
      <w:r>
        <w:rPr>
          <w:bCs/>
          <w:b/>
        </w:rPr>
        <w:t xml:space="preserve">Curriculum Developer</w:t>
      </w:r>
      <w:r>
        <w:br/>
      </w:r>
      <w:r>
        <w:t xml:space="preserve">:. They must engage in extensive stakeholder analysis, collaborating with local businesses, trade unions, and municipal leaders to identify future skill gaps.</w:t>
      </w:r>
      <w:r>
        <w:t xml:space="preserve"> </w:t>
      </w:r>
      <w:r>
        <w:t xml:space="preserve">In</w:t>
      </w:r>
      <w:r>
        <w:t xml:space="preserve"> </w:t>
      </w:r>
      <w:r>
        <w:rPr>
          <w:bCs/>
          <w:b/>
        </w:rPr>
        <w:t xml:space="preserve">France Marseille</w:t>
      </w:r>
      <w:r>
        <w:t xml:space="preserve">, there is a growing emphasis on STEM (Science, Technology, Engineering, and Mathematics) education tailored to maritime innovation and green energy solutions. A skilled</w:t>
      </w:r>
      <w:r>
        <w:t xml:space="preserve"> </w:t>
      </w:r>
      <w:r>
        <w:rPr>
          <w:bCs/>
          <w:b/>
        </w:rPr>
        <w:t xml:space="preserve">Curriculum Developer</w:t>
      </w:r>
      <w:r>
        <w:br/>
      </w:r>
      <w:r>
        <w:t xml:space="preserve">will design modules that integrate these industry-specific competencies into standard academic subjects. For instance, a mathematics curriculum might be adapted to include statistical modeling for port logistics management. By aligning educational outcomes with the economic needs of</w:t>
      </w:r>
      <w:r>
        <w:t xml:space="preserve"> </w:t>
      </w:r>
      <w:r>
        <w:rPr>
          <w:bCs/>
          <w:b/>
        </w:rPr>
        <w:t xml:space="preserve">France Marseille</w:t>
      </w:r>
      <w:r>
        <w:t xml:space="preserve">, the</w:t>
      </w:r>
      <w:r>
        <w:t xml:space="preserve"> </w:t>
      </w:r>
      <w:r>
        <w:rPr>
          <w:bCs/>
          <w:b/>
        </w:rPr>
        <w:t xml:space="preserve">Curriculum Developer</w:t>
      </w:r>
      <w:r>
        <w:br/>
      </w:r>
      <w:r>
        <w:t xml:space="preserve">ensures that education serves as a direct pipeline to employment and regional prosperity.</w:t>
      </w:r>
    </w:p>
    <w:bookmarkEnd w:id="23"/>
    <w:bookmarkStart w:id="24" w:name="X21192820e4c66d5284b1f0ed2de29ecd4f496af"/>
    <w:p>
      <w:pPr>
        <w:pStyle w:val="Heading1"/>
      </w:pPr>
      <w:r>
        <w:t xml:space="preserve">IV. Pedagogical Innovation and Digital Integration</w:t>
      </w:r>
    </w:p>
    <w:p>
      <w:pPr>
        <w:pStyle w:val="FirstParagraph"/>
      </w:pPr>
      <w:r>
        <w:t xml:space="preserve">The post-pandemic era has accelerated the need for digital literacy, placing new demands on the</w:t>
      </w:r>
      <w:r>
        <w:t xml:space="preserve"> </w:t>
      </w:r>
      <w:r>
        <w:rPr>
          <w:bCs/>
          <w:b/>
        </w:rPr>
        <w:t xml:space="preserve">Curriculum Developer</w:t>
      </w:r>
      <w:r>
        <w:br/>
      </w:r>
      <w:r>
        <w:t xml:space="preserve">. In</w:t>
      </w:r>
      <w:r>
        <w:t xml:space="preserve"> </w:t>
      </w:r>
      <w:r>
        <w:rPr>
          <w:bCs/>
          <w:b/>
        </w:rPr>
        <w:t xml:space="preserve">France Marseille</w:t>
      </w:r>
      <w:r>
        <w:t xml:space="preserve">, where access to technology can vary significantly between affluent districts and underserved communities, the curriculum must address equity issues. The</w:t>
      </w:r>
      <w:r>
        <w:t xml:space="preserve"> </w:t>
      </w:r>
      <w:r>
        <w:rPr>
          <w:bCs/>
          <w:b/>
        </w:rPr>
        <w:t xml:space="preserve">Curriculum Developer</w:t>
      </w:r>
      <w:r>
        <w:br/>
      </w:r>
      <w:r>
        <w:t xml:space="preserve">is tasked with creating hybrid learning models that are robust enough to handle remote instruction yet flexible enough to support in-person collaborative learning.</w:t>
      </w:r>
      <w:r>
        <w:t xml:space="preserve"> </w:t>
      </w:r>
      <w:r>
        <w:t xml:space="preserve">Furthermore, innovation in</w:t>
      </w:r>
      <w:r>
        <w:t xml:space="preserve"> </w:t>
      </w:r>
      <w:r>
        <w:rPr>
          <w:bCs/>
          <w:b/>
        </w:rPr>
        <w:t xml:space="preserve">France Marseille</w:t>
      </w:r>
      <w:r>
        <w:br/>
      </w:r>
      <w:r>
        <w:t xml:space="preserve">requires moving beyond traditional lecture-based formats toward project-based and interdisciplinary approaches. The Mediterranean setting offers a unique laboratory for geographical and historical studies. A progressive</w:t>
      </w:r>
      <w:r>
        <w:t xml:space="preserve"> </w:t>
      </w:r>
      <w:r>
        <w:rPr>
          <w:bCs/>
          <w:b/>
        </w:rPr>
        <w:t xml:space="preserve">Curriculum Developer</w:t>
      </w:r>
      <w:r>
        <w:br/>
      </w:r>
      <w:r>
        <w:t xml:space="preserve">will leverage this context, designing curricula that encourage fieldwork, environmental stewardship of the coastal ecosystem, and comparative cultural studies. This approach not only enhances student engagement but also develops critical thinking skills essential for the modern workforce.</w:t>
      </w:r>
    </w:p>
    <w:bookmarkEnd w:id="24"/>
    <w:bookmarkStart w:id="25" w:name="Xfa471ca9ad4184ab8cb83dcfb1e4adfa8a19b88"/>
    <w:p>
      <w:pPr>
        <w:pStyle w:val="Heading1"/>
      </w:pPr>
      <w:r>
        <w:t xml:space="preserve">V. Challenges and Strategic Recommendations</w:t>
      </w:r>
    </w:p>
    <w:p>
      <w:pPr>
        <w:pStyle w:val="FirstParagraph"/>
      </w:pPr>
      <w:r>
        <w:t xml:space="preserve">Despite the clear benefits of specialized curriculum design,</w:t>
      </w:r>
      <w:r>
        <w:t xml:space="preserve"> </w:t>
      </w:r>
      <w:r>
        <w:rPr>
          <w:bCs/>
          <w:b/>
        </w:rPr>
        <w:t xml:space="preserve">Curriculum Developer</w:t>
      </w:r>
      <w:r>
        <w:br/>
      </w:r>
      <w:r>
        <w:t xml:space="preserve">professionals in</w:t>
      </w:r>
      <w:r>
        <w:t xml:space="preserve"> </w:t>
      </w:r>
      <w:r>
        <w:rPr>
          <w:bCs/>
          <w:b/>
        </w:rPr>
        <w:t xml:space="preserve">France Marseille</w:t>
      </w:r>
      <w:r>
        <w:br/>
      </w:r>
      <w:r>
        <w:t xml:space="preserve">face significant hurdles. These include bureaucratic inertia, limited resources in underfunded schools, and resistance to change from traditionalist faculty members. Additionally, the rapid pace of technological change often outstrips the speed of curriculum revision cycles.</w:t>
      </w:r>
      <w:r>
        <w:t xml:space="preserve"> </w:t>
      </w:r>
      <w:r>
        <w:t xml:space="preserve">To overcome these challenges, strategic recommendations include:</w:t>
      </w:r>
      <w:r>
        <w:t xml:space="preserve"> </w:t>
      </w:r>
      <w:r>
        <w:t xml:space="preserve">1. **Continuous Professional Development:** Establishing robust training programs for teachers to help them implement new curricular materials effectively.</w:t>
      </w:r>
      <w:r>
        <w:t xml:space="preserve"> </w:t>
      </w:r>
      <w:r>
        <w:t xml:space="preserve">2. **Community Engagement:** Creating advisory boards comprising parents, local leaders, and industry experts in</w:t>
      </w:r>
      <w:r>
        <w:t xml:space="preserve"> </w:t>
      </w:r>
      <w:r>
        <w:rPr>
          <w:bCs/>
          <w:b/>
        </w:rPr>
        <w:t xml:space="preserve">France Marseille</w:t>
      </w:r>
      <w:r>
        <w:br/>
      </w:r>
      <w:r>
        <w:t xml:space="preserve">to provide ongoing feedback on curriculum relevance.</w:t>
      </w:r>
      <w:r>
        <w:t xml:space="preserve"> </w:t>
      </w:r>
      <w:r>
        <w:t xml:space="preserve">3. **Agile Development:** Adopting modular curriculum structures that allow for rapid updates in response to emerging social or economic trends without requiring complete overhauls of existing frameworks.</w:t>
      </w:r>
    </w:p>
    <w:bookmarkEnd w:id="25"/>
    <w:bookmarkStart w:id="26" w:name="vi.-conclusion"/>
    <w:p>
      <w:pPr>
        <w:pStyle w:val="Heading1"/>
      </w:pPr>
      <w:r>
        <w:t xml:space="preserve">VI. Conclusion</w:t>
      </w:r>
    </w:p>
    <w:p>
      <w:pPr>
        <w:pStyle w:val="FirstParagraph"/>
      </w:pPr>
      <w:r>
        <w:t xml:space="preserve">In conclusion, the role of the</w:t>
      </w:r>
      <w:r>
        <w:t xml:space="preserve"> </w:t>
      </w:r>
      <w:r>
        <w:rPr>
          <w:bCs/>
          <w:b/>
        </w:rPr>
        <w:t xml:space="preserve">Curriculum Developer</w:t>
      </w:r>
      <w:r>
        <w:br/>
      </w:r>
      <w:r>
        <w:t xml:space="preserve">in</w:t>
      </w:r>
      <w:r>
        <w:t xml:space="preserve"> </w:t>
      </w:r>
      <w:r>
        <w:rPr>
          <w:bCs/>
          <w:b/>
        </w:rPr>
        <w:t xml:space="preserve">France Marseille</w:t>
      </w:r>
      <w:r>
        <w:br/>
      </w:r>
      <w:r>
        <w:t xml:space="preserve">is pivotal to the success of both individual learners and the broader community. It is a role that demands a delicate balance between adhering to national educational standards and responding to local socio-economic realities. By integrating cultural inclusivity, economic relevance, and pedagogical innovation into their work,</w:t>
      </w:r>
      <w:r>
        <w:t xml:space="preserve"> </w:t>
      </w:r>
      <w:r>
        <w:rPr>
          <w:bCs/>
          <w:b/>
        </w:rPr>
        <w:t xml:space="preserve">Curriculum Developer</w:t>
      </w:r>
      <w:r>
        <w:br/>
      </w:r>
      <w:r>
        <w:t xml:space="preserve">professionals in</w:t>
      </w:r>
      <w:r>
        <w:t xml:space="preserve"> </w:t>
      </w:r>
      <w:r>
        <w:rPr>
          <w:bCs/>
          <w:b/>
        </w:rPr>
        <w:t xml:space="preserve">France Marseille</w:t>
      </w:r>
      <w:r>
        <w:br/>
      </w:r>
      <w:r>
        <w:t xml:space="preserve">can create educational experiences that are not only academically rigorous but also deeply meaningful. As the city continues to evolve as a global Mediterranean hub, the strategic contribution of curriculum development will remain essential in shaping a generation capable of thriving in an increasingly complex world. The future of education in</w:t>
      </w:r>
      <w:r>
        <w:t xml:space="preserve"> </w:t>
      </w:r>
      <w:r>
        <w:rPr>
          <w:bCs/>
          <w:b/>
        </w:rPr>
        <w:t xml:space="preserve">France Marseille</w:t>
      </w:r>
      <w:r>
        <w:br/>
      </w:r>
      <w:r>
        <w:t xml:space="preserve">depends on the ability of these developers to bridge the gap between policy and practice, ensuring that every student has access to high-quality, contextually relevant learning opportunities.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France Marseille</dc:title>
  <dc:creator/>
  <dc:language>en</dc:language>
  <cp:keywords/>
  <dcterms:created xsi:type="dcterms:W3CDTF">2026-07-29T05:46:47Z</dcterms:created>
  <dcterms:modified xsi:type="dcterms:W3CDTF">2026-07-29T05:46:47Z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