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p>
      <w:pPr>
        <w:pStyle w:val="FirstParagraph"/>
      </w:pPr>
      <w:r>
        <w:t xml:space="preserve">Term Paper</w:t>
      </w:r>
      <w:r>
        <w:br/>
      </w:r>
      <w:r>
        <w:br/>
      </w:r>
      <w:r>
        <w:t xml:space="preserve">Subject: Educational Development and Policy Implementation</w:t>
      </w:r>
      <w:r>
        <w:br/>
      </w:r>
      <w:r>
        <w:br/>
      </w:r>
      <w:r>
        <w:t xml:space="preserve">Date: October 26, 2023</w:t>
      </w:r>
      <w:r>
        <w:br/>
      </w:r>
      <w:r>
        <w:br/>
      </w:r>
    </w:p>
    <w:bookmarkStart w:id="25" w:name="Xa2061baf75d822f659190528a05ca345c76eb6c"/>
    <w:p>
      <w:pPr>
        <w:pStyle w:val="Heading1"/>
      </w:pPr>
      <w:r>
        <w:t xml:space="preserve">The Role and Challenges of the Curriculum Developer in Germany Berlin</w:t>
      </w:r>
    </w:p>
    <w:p>
      <w:pPr>
        <w:pStyle w:val="FirstParagraph"/>
      </w:pPr>
      <w:r>
        <w:t xml:space="preserve">In the rapidly evolving landscape of modern education, the role of the Curriculum Developer has transitioned from a peripheral administrative task to a central pillar of pedagogical innovation. This is particularly evident in dynamic urban centers like Germany Berlin, where cultural diversity, technological advancement, and stringent educational standards converge. As a specialized Term Paper focusing on this niche yet critical profession, this document explores the multifaceted responsibilities of the Curriculum Developer within the specific context of Germany Berlin. It examines how these professionals navigate federal structures while addressing local needs to create effective learning frameworks.</w:t>
      </w:r>
    </w:p>
    <w:bookmarkStart w:id="20" w:name="the-federal-context-and-local-autonomy"/>
    <w:p>
      <w:pPr>
        <w:pStyle w:val="Heading2"/>
      </w:pPr>
      <w:r>
        <w:t xml:space="preserve">The Federal Context and Local Autonomy</w:t>
      </w:r>
    </w:p>
    <w:p>
      <w:pPr>
        <w:pStyle w:val="FirstParagraph"/>
      </w:pPr>
      <w:r>
        <w:t xml:space="preserve">To understand the position of a Curriculum Developer in Germany Berlin, one must first acknowledge the unique constitutional structure of German education. According to Article 30 of the Basic Law for the Federal Republic of Germany, cultural and educational sovereignty (Kulturhoheit) lies primarily with the individual states (Länder). This means there is no single national curriculum. However, through agreements such as the Educational Framework Agreements (Kulturvertrag), a degree of coordination exists among the sixteen states. In this complex environment, the Curriculum Developer in Germany Berlin operates within a framework that balances federal guidelines set by bodies like the Standing Conference of the Ministers of Education and Cultural Affairs (KMK) with local legislative requirements.</w:t>
      </w:r>
    </w:p>
    <w:p>
      <w:pPr>
        <w:pStyle w:val="BodyText"/>
      </w:pPr>
      <w:r>
        <w:t xml:space="preserve">Berlin, as both a city-state (Stadtstaat) and a capital city with significant geopolitical visibility, presents distinct challenges. The Curriculum Developer here is not merely creating content; they are interpreting broad state-level educational standards (Bildungspläne) and adapting them for specific schools within the Berlin district system. This requires a deep understanding of the Senate Administration for Education, Youth and Family, which oversees the implementation of these curricula. The developer must ensure that while adhering to Berlin’s specific legal requirements, they maintain alignment with broader German educational goals regarding digitalization and intercultural competence.</w:t>
      </w:r>
    </w:p>
    <w:bookmarkEnd w:id="20"/>
    <w:bookmarkStart w:id="21" w:name="Xea8de3e72a577787be9ec5db5c9cf8f12dc20b1"/>
    <w:p>
      <w:pPr>
        <w:pStyle w:val="Heading2"/>
      </w:pPr>
      <w:r>
        <w:t xml:space="preserve">Pedagogical Innovation and Digitalization</w:t>
      </w:r>
    </w:p>
    <w:p>
      <w:pPr>
        <w:pStyle w:val="FirstParagraph"/>
      </w:pPr>
      <w:r>
        <w:t xml:space="preserve">A primary responsibility of the Curriculum Developer in Germany Berlin is driving pedagogical innovation. In recent years, the push for digitalization (DigitalPakt Schule) has been paramount. The Curriculum Developer is tasked with integrating digital competencies across all subjects, not just computer science. This involves designing frameworks that allow teachers to utilize educational technology effectively while maintaining rigorous academic standards.</w:t>
      </w:r>
    </w:p>
    <w:p>
      <w:pPr>
        <w:pStyle w:val="BodyText"/>
      </w:pPr>
      <w:r>
        <w:t xml:space="preserve">Furthermore, the developer must address the shift towards competency-based education (Kompetenzorientierung). Instead of focusing solely on knowledge retention, curricula in Germany Berlin increasingly emphasize skills such as critical thinking, collaboration, and problem-solving. The Curriculum Developer creates guidelines that help teachers assess these competencies through formative and summative assessments. This requires a sophisticated understanding of evaluation methodologies that are both fair and comprehensive, ensuring that students from diverse backgrounds are assessed equitably.</w:t>
      </w:r>
    </w:p>
    <w:bookmarkEnd w:id="21"/>
    <w:bookmarkStart w:id="22" w:name="inclusivity-and-multicultural-education"/>
    <w:p>
      <w:pPr>
        <w:pStyle w:val="Heading2"/>
      </w:pPr>
      <w:r>
        <w:t xml:space="preserve">Inclusivity and Multicultural Education</w:t>
      </w:r>
    </w:p>
    <w:p>
      <w:pPr>
        <w:pStyle w:val="FirstParagraph"/>
      </w:pPr>
      <w:r>
        <w:t xml:space="preserve">Berlin is one of the most diverse cities in Europe, with a significant portion of its student population having migration backgrounds or speaking languages other than German at home. Consequently, the Curriculum Developer plays a crucial role in promoting inclusivity and intercultural learning. The curriculum must be designed to support learners with varying levels of proficiency in German as a second language (DaZ - Deutsch als Zweitsprache).</w:t>
      </w:r>
    </w:p>
    <w:p>
      <w:pPr>
        <w:pStyle w:val="BodyText"/>
      </w:pPr>
      <w:r>
        <w:t xml:space="preserve">This involves creating flexible modules that allow for differentiated instruction. For instance, historical curricula must be taught from multiple perspectives to reflect the diverse heritage of Berlin’s student body. Similarly, literary studies might include works from various cultural traditions alongside classic German literature. The Curriculum Developer ensures that these elements are not treated as add-ons but are woven into the core fabric of the educational experience, fostering a sense of belonging and mutual respect among students.</w:t>
      </w:r>
    </w:p>
    <w:bookmarkEnd w:id="22"/>
    <w:bookmarkStart w:id="23" w:name="Xbe09623f14bf68badd9314ea4876218f78ac135"/>
    <w:p>
      <w:pPr>
        <w:pStyle w:val="Heading2"/>
      </w:pPr>
      <w:r>
        <w:t xml:space="preserve">Stakeholder Collaboration and Continuous Improvement</w:t>
      </w:r>
    </w:p>
    <w:p>
      <w:pPr>
        <w:pStyle w:val="FirstParagraph"/>
      </w:pPr>
      <w:r>
        <w:t xml:space="preserve">The role is inherently collaborative. A Curriculum Developer in Germany Berlin must engage with a wide range of stakeholders, including classroom teachers, school principals, university researchers, parents’ associations, and political decision-makers. Teachers are the end-users of the curriculum; therefore, their feedback is invaluable in identifying practical challenges and areas for improvement. The developer facilitates workshops and professional development sessions to ensure that educators understand the rationale behind new curricular changes.</w:t>
      </w:r>
    </w:p>
    <w:p>
      <w:pPr>
        <w:pStyle w:val="BodyText"/>
      </w:pPr>
      <w:r>
        <w:t xml:space="preserve">Moreover, curriculum development is an iterative process. As societal needs change—whether due to demographic shifts, economic fluctuations, or global events like the pandemic—the curriculum must evolve. The Curriculum Developer monitors educational research and emerging trends in pedagogy to propose updates that keep Berlin’s education system relevant and forward-looking.</w:t>
      </w:r>
    </w:p>
    <w:bookmarkEnd w:id="23"/>
    <w:bookmarkStart w:id="24" w:name="conclusion"/>
    <w:p>
      <w:pPr>
        <w:pStyle w:val="Heading2"/>
      </w:pPr>
      <w:r>
        <w:t xml:space="preserve">Conclusion</w:t>
      </w:r>
    </w:p>
    <w:p>
      <w:pPr>
        <w:pStyle w:val="FirstParagraph"/>
      </w:pPr>
      <w:r>
        <w:t xml:space="preserve">In conclusion, the Curriculum Developer in Germany Berlin occupies a pivotal position at the intersection of policy, pedagogy, and social reality. They are tasked with translating complex educational standards into practical classroom strategies that are inclusive, digitally enabled, and culturally responsive. Given the federal nature of German education and the unique multicultural fabric of Berlin, this role requires a high degree of diplomatic skill, pedagogical expertise, and adaptability.</w:t>
      </w:r>
    </w:p>
    <w:p>
      <w:pPr>
        <w:pStyle w:val="BodyText"/>
      </w:pPr>
      <w:r>
        <w:t xml:space="preserve">As Term Paper research indicates, the effectiveness of educational outcomes is directly linked to the quality of curriculum design. Therefore, supporting Curriculum Developers with adequate resources and professional autonomy is essential for maintaining Berlin’s status as a hub of educational excellence. By addressing the specific challenges of this region, these professionals ensure that every student in Germany Berlin has access to an education that prepares them for a globalized future while respecting local values and identities.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Curriculum Developer in Germany Berlin</dc:title>
  <dc:creator/>
  <dc:language>en</dc:language>
  <cp:keywords/>
  <dcterms:created xsi:type="dcterms:W3CDTF">2026-07-29T11:31:56Z</dcterms:created>
  <dcterms:modified xsi:type="dcterms:W3CDTF">2026-07-29T11:31:56Z</dcterms:modified>
</cp:coreProperties>
</file>

<file path=docProps/custom.xml><?xml version="1.0" encoding="utf-8"?>
<Properties xmlns="http://schemas.openxmlformats.org/officeDocument/2006/custom-properties" xmlns:vt="http://schemas.openxmlformats.org/officeDocument/2006/docPropsVTypes"/>
</file>