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Indonesia</w:t>
      </w:r>
      <w:r>
        <w:t xml:space="preserve"> </w:t>
      </w:r>
      <w:r>
        <w:t xml:space="preserve">Jakarta</w:t>
      </w:r>
    </w:p>
    <w:bookmarkStart w:id="21" w:name="term-paper"/>
    <w:p>
      <w:pPr>
        <w:pStyle w:val="Heading1"/>
      </w:pPr>
      <w:r>
        <w:t xml:space="preserve">Term Paper</w:t>
      </w:r>
    </w:p>
    <w:bookmarkStart w:id="20" w:name="Xdf7114e5733f3b0fa6cdcb5b8757017b0ed7037"/>
    <w:p>
      <w:pPr>
        <w:pStyle w:val="Heading2"/>
      </w:pPr>
      <w:r>
        <w:t xml:space="preserve">Navigating Educational Reform: The Strategic Role of the Curriculum Developer in Indonesia Jakarta</w:t>
      </w:r>
    </w:p>
    <w:bookmarkEnd w:id="20"/>
    <w:bookmarkEnd w:id="21"/>
    <w:p>
      <w:pPr>
        <w:pStyle w:val="FirstParagraph"/>
      </w:pPr>
      <w:r>
        <w:rPr>
          <w:bCs/>
          <w:b/>
        </w:rPr>
        <w:t xml:space="preserve">Date:</w:t>
      </w:r>
      <w:r>
        <w:t xml:space="preserve"> </w:t>
      </w:r>
      <w:r>
        <w:t xml:space="preserve">October 26, 2023</w:t>
      </w:r>
      <w:r>
        <w:br/>
      </w:r>
      <w:r>
        <w:rPr>
          <w:bCs/>
          <w:b/>
        </w:rPr>
        <w:t xml:space="preserve">Subject:</w:t>
      </w:r>
      <w:r>
        <w:t xml:space="preserve"> </w:t>
      </w:r>
      <w:r>
        <w:t xml:space="preserve">Educational Administration and Policy</w:t>
      </w:r>
      <w:r>
        <w:br/>
      </w:r>
      <w:r>
        <w:rPr>
          <w:bCs/>
          <w:b/>
        </w:rPr>
        <w:t xml:space="preserve">Status:</w:t>
      </w:r>
      <w:r>
        <w:t xml:space="preserve"> </w:t>
      </w:r>
      <w:r>
        <w:t xml:space="preserve">Final Draft</w:t>
      </w:r>
    </w:p>
    <w:bookmarkStart w:id="22" w:name="i.-introduction"/>
    <w:p>
      <w:pPr>
        <w:pStyle w:val="Heading3"/>
      </w:pPr>
      <w:r>
        <w:t xml:space="preserve">I. Introduction</w:t>
      </w:r>
    </w:p>
    <w:p>
      <w:pPr>
        <w:pStyle w:val="FirstParagraph"/>
      </w:pPr>
      <w:r>
        <w:t xml:space="preserve">Education is the cornerstone of national development, serving as the primary vehicle through which societies transmit knowledge, values, and skills to future generations. In the context of rapid urbanization and economic transformation, the efficacy of educational systems becomes paramount. This paper explores a critical role within this ecosystem: that of the Curriculum Developer. Specifically, it examines how professionals in this capacity function within Indonesia Jakarta, the capital city and economic hub of Indonesia. As Indonesia Jakarta serves as a microcosm for national trends—ranging from digital literacy demands to cultural preservation needs—the work of the Curriculum Developer here is not merely administrative but transformative. This document argues that effective curriculum development in Indonesia Jakarta requires a delicate balance between adhering to national standards, responding to local socio-economic realities, and leveraging technological advancements.</w:t>
      </w:r>
    </w:p>
    <w:bookmarkEnd w:id="22"/>
    <w:bookmarkStart w:id="23" w:name="X51e15ca4164bfb76300756a20542d78a16aebc4"/>
    <w:p>
      <w:pPr>
        <w:pStyle w:val="Heading3"/>
      </w:pPr>
      <w:r>
        <w:t xml:space="preserve">II. The Mandate of the Curriculum Developer</w:t>
      </w:r>
    </w:p>
    <w:p>
      <w:pPr>
        <w:pStyle w:val="FirstParagraph"/>
      </w:pPr>
      <w:r>
        <w:t xml:space="preserve">A Curriculum Developer acts as the architect of learning experiences. Unlike teachers who deliver content or policymakers who set broad guidelines, the Curriculum Developer bridges the gap between high-level educational objectives and classroom implementation. Their primary responsibility is to design, evaluate, and revise curricula to ensure they meet specific learning outcomes while remaining relevant to students' lives. In a diverse nation like Indonesia, this role is particularly challenging because it requires aligning the national</w:t>
      </w:r>
      <w:r>
        <w:t xml:space="preserve"> </w:t>
      </w:r>
      <w:r>
        <w:rPr>
          <w:iCs/>
          <w:i/>
        </w:rPr>
        <w:t xml:space="preserve">Kurikulum Merdeka</w:t>
      </w:r>
      <w:r>
        <w:t xml:space="preserve"> </w:t>
      </w:r>
      <w:r>
        <w:t xml:space="preserve">(Independent Curriculum) with local contexts. The developer must determine what knowledge is most valuable, how it should be sequenced, and what pedagogical approaches best facilitate its acquisition.</w:t>
      </w:r>
      <w:r>
        <w:t xml:space="preserve"> </w:t>
      </w:r>
      <w:r>
        <w:t xml:space="preserve">In the specific context of Indonesia Jakarta, where educational institutions range from elite international schools to underfunded public community centers (</w:t>
      </w:r>
      <w:r>
        <w:rPr>
          <w:iCs/>
          <w:i/>
        </w:rPr>
        <w:t xml:space="preserve">puskesmas</w:t>
      </w:r>
      <w:r>
        <w:t xml:space="preserve"> </w:t>
      </w:r>
      <w:r>
        <w:t xml:space="preserve">associated schools), the Curriculum Developer must possess a nuanced understanding of equity. They are tasked with ensuring that the curriculum is inclusive and accessible, regardless of a student's socioeconomic background. This involves selecting materials that resonate with Jakarta’s multicultural population while maintaining academic rigor.</w:t>
      </w:r>
    </w:p>
    <w:bookmarkEnd w:id="23"/>
    <w:bookmarkStart w:id="24" w:name="X3b88b80fedb26025ef4dfb523a651af555c5b12"/>
    <w:p>
      <w:pPr>
        <w:pStyle w:val="Heading3"/>
      </w:pPr>
      <w:r>
        <w:t xml:space="preserve">III. Contextual Challenges in Indonesia Jakarta</w:t>
      </w:r>
    </w:p>
    <w:p>
      <w:pPr>
        <w:pStyle w:val="FirstParagraph"/>
      </w:pPr>
      <w:r>
        <w:t xml:space="preserve">Indonesia Jakarta presents a unique set of challenges for educational planning, which directly influences the work of the Curriculum Developer. Firstly, the demographic landscape is densely populated and highly diverse. Students in Jakarta come from various regions across the Indonesian archipelago, bringing different linguistic backgrounds and cultural perspectives into the classroom. A one-size-fits-all curriculum fails to address these nuances. Therefore, developers must incorporate local wisdom (</w:t>
      </w:r>
      <w:r>
        <w:rPr>
          <w:iCs/>
          <w:i/>
        </w:rPr>
        <w:t xml:space="preserve">kearifan lokal</w:t>
      </w:r>
      <w:r>
        <w:t xml:space="preserve">) and adapt content to be culturally responsive. For instance, integrating Bahasa Indonesia with local dialects or acknowledging the diverse religious practices in lesson planning is essential for student engagement and respect.</w:t>
      </w:r>
      <w:r>
        <w:t xml:space="preserve"> </w:t>
      </w:r>
      <w:r>
        <w:t xml:space="preserve">Secondly, the digital divide remains a significant hurdle. While Indonesia Jakarta is often viewed as a tech-forward city, access to reliable internet and digital devices is unevenly distributed among students. The Curriculum Developer plays a crucial role in designing hybrid learning models that do not exclusively rely on high-speed connectivity but still leverage technology where available. This requires developing modular content that can be delivered via mobile data, offline applications, or traditional print media. The developer must assess the technological infrastructure of schools across Jakarta and create flexible frameworks that allow teachers to adapt to varying resource levels without compromising educational quality.</w:t>
      </w:r>
      <w:r>
        <w:t xml:space="preserve"> </w:t>
      </w:r>
      <w:r>
        <w:t xml:space="preserve">Furthermore, the labor market in Indonesia Jakarta is evolving rapidly due to the growth of the service industry and creative economy. Employers increasingly seek graduates with critical thinking, problem-solving skills, and digital literacy rather than rote memorization capabilities. Curriculum Developers must collaborate with industry leaders in Jakarta to ensure that learning outcomes align with current job market demands. This alignment ensures that students are not only academically proficient but also employable, contributing directly to the economic vitality of the capital city.</w:t>
      </w:r>
    </w:p>
    <w:bookmarkEnd w:id="24"/>
    <w:bookmarkStart w:id="25" w:name="Xfe07e23e50576d1276ffd9578f6c034ffb4ebc9"/>
    <w:p>
      <w:pPr>
        <w:pStyle w:val="Heading3"/>
      </w:pPr>
      <w:r>
        <w:t xml:space="preserve">IV. Strategic Implementation and Collaboration</w:t>
      </w:r>
    </w:p>
    <w:p>
      <w:pPr>
        <w:pStyle w:val="FirstParagraph"/>
      </w:pPr>
      <w:r>
        <w:t xml:space="preserve">The success of any curriculum initiative depends heavily on collaboration. In Indonesia Jakarta, Curriculum Developers cannot operate in isolation; they must engage with a wide stakeholder network including Ministry of Education officials, local school principals, teachers, parents, and community leaders. This collaborative approach ensures that the curriculum is grounded in reality and has broad support. For example, when introducing new modules on civic education or environmental sustainability—issues highly relevant to Jakarta’s traffic congestion and pollution problems—developers must consult with urban planners and environmental experts to provide accurate, up-to-date information.</w:t>
      </w:r>
      <w:r>
        <w:t xml:space="preserve"> </w:t>
      </w:r>
      <w:r>
        <w:t xml:space="preserve">Moreover, professional development for teachers is an integral part of the developer’s role. Even the most well-designed curriculum will fail if educators are not trained to implement it effectively. In Indonesia Jakarta, where teacher workloads can be heavy, developers must create user-friendly guidebooks and digital resources that support teachers in their delivery. This includes providing training on how to facilitate project-based learning or how to assess non-standardized skills like creativity and collaboration. By empowering teachers, the Curriculum Developer ensures that the theoretical framework translates into practical classroom success.</w:t>
      </w:r>
    </w:p>
    <w:bookmarkEnd w:id="25"/>
    <w:bookmarkStart w:id="26" w:name="v.-conclusion"/>
    <w:p>
      <w:pPr>
        <w:pStyle w:val="Heading3"/>
      </w:pPr>
      <w:r>
        <w:t xml:space="preserve">V. Conclusion</w:t>
      </w:r>
    </w:p>
    <w:p>
      <w:pPr>
        <w:pStyle w:val="FirstParagraph"/>
      </w:pPr>
      <w:r>
        <w:t xml:space="preserve">In conclusion, the role of the Curriculum Developer in Indonesia Jakarta is pivotal in shaping the educational landscape of one of Southeast Asia’s most dynamic cities. It is a role that demands strategic foresight, cultural sensitivity, and technical proficiency. By addressing the unique challenges of diversity and digital disparity while aligning educational outcomes with economic needs, these professionals ensure that education remains a relevant and powerful tool for social mobility and national progress. As Indonesia Jakarta continues to grow, the Curriculum Developer must remain agile, continuously updating curricula to reflect changing societal values and technological capabilities. Ultimately, their work does not just shape lesson plans; it shapes the minds of future leaders who will drive Indonesia’s development forward. The efficacy of these developers is directly linked to the quality of education received by Jakarta’s youth, making their contribution indispensable to the nation's future prosperity.</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Curriculum Developer in Indonesia Jakarta</dc:title>
  <dc:creator/>
  <dc:language>en</dc:language>
  <cp:keywords/>
  <dcterms:created xsi:type="dcterms:W3CDTF">2026-07-29T13:15:09Z</dcterms:created>
  <dcterms:modified xsi:type="dcterms:W3CDTF">2026-07-29T13:15:09Z</dcterms:modified>
</cp:coreProperties>
</file>

<file path=docProps/custom.xml><?xml version="1.0" encoding="utf-8"?>
<Properties xmlns="http://schemas.openxmlformats.org/officeDocument/2006/custom-properties" xmlns:vt="http://schemas.openxmlformats.org/officeDocument/2006/docPropsVTypes"/>
</file>