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Iraq</w:t>
      </w:r>
      <w:r>
        <w:t xml:space="preserve"> </w:t>
      </w:r>
      <w:r>
        <w:t xml:space="preserve">Baghdad</w:t>
      </w:r>
    </w:p>
    <w:bookmarkStart w:id="29" w:name="X0b45d365e476a9abfc518a81089fbe6b3ce39df"/>
    <w:p>
      <w:pPr>
        <w:pStyle w:val="Heading1"/>
      </w:pPr>
      <w:r>
        <w:t xml:space="preserve">The Strategic Role of the Curriculum Developer in Iraq Baghdad</w:t>
      </w:r>
    </w:p>
    <w:p>
      <w:pPr>
        <w:pStyle w:val="FirstParagraph"/>
      </w:pPr>
      <w:r>
        <w:rPr>
          <w:bCs/>
          <w:b/>
        </w:rPr>
        <w:t xml:space="preserve">A Term Paper Submitted for Academic Review</w:t>
      </w:r>
      <w:r>
        <w:br/>
      </w:r>
      <w:r>
        <w:t xml:space="preserve">Date: October 26, 2023</w:t>
      </w:r>
      <w:r>
        <w:br/>
      </w:r>
      <w:r>
        <w:t xml:space="preserve">Region: Iraq Baghdad</w:t>
      </w:r>
    </w:p>
    <w:p>
      <w:r>
        <w:pict>
          <v:rect style="width:0;height:1.5pt" o:hralign="center" o:hrstd="t" o:hr="t"/>
        </w:pict>
      </w:r>
    </w:p>
    <w:bookmarkStart w:id="20" w:name="abstract"/>
    <w:p>
      <w:pPr>
        <w:pStyle w:val="Heading3"/>
      </w:pPr>
      <w:r>
        <w:t xml:space="preserve">Abstract</w:t>
      </w:r>
    </w:p>
    <w:p>
      <w:pPr>
        <w:pStyle w:val="FirstParagraph"/>
      </w:pPr>
      <w:r>
        <w:t xml:space="preserve">This term paper examines the critical function of the Curriculum Developer within the educational landscape of Iraq, with a specific focus on its capital, Baghdad. As Iraq continues its post-conflict reconstruction and modernization efforts, the demand for skilled educators who can design effective learning frameworks is paramount. This document explores how a Curriculum Developer in Iraq Baghdad must navigate historical complexities, cultural nuances, and technological advancements to create robust educational standards that serve the nation’s future.</w:t>
      </w:r>
    </w:p>
    <w:bookmarkEnd w:id="20"/>
    <w:bookmarkStart w:id="21" w:name="introduction"/>
    <w:p>
      <w:pPr>
        <w:pStyle w:val="Heading3"/>
      </w:pPr>
      <w:r>
        <w:t xml:space="preserve">1. Introduction</w:t>
      </w:r>
    </w:p>
    <w:p>
      <w:pPr>
        <w:pStyle w:val="FirstParagraph"/>
      </w:pPr>
      <w:r>
        <w:t xml:space="preserve">The educational system serves as the backbone of any developing nation. In recent years, Iraq has undergone significant transformations aimed at rebuilding its infrastructure and social fabric. At the heart of this transformation lies the need for modernized education that prepares citizens for a globalized economy while preserving national identity. Within this context, the role of a Curriculum Developer in Iraq Baghdad becomes not just an administrative task but a strategic imperative.</w:t>
      </w:r>
    </w:p>
    <w:p>
      <w:pPr>
        <w:pStyle w:val="BodyText"/>
      </w:pPr>
      <w:r>
        <w:t xml:space="preserve">A Curriculum Developer is responsible for designing, implementing, and evaluating educational programs. However, in the unique socio-political environment of Iraq Baghdad, this role extends beyond pedagogical theory. It requires a deep understanding of local history, linguistic diversity (Arabic and Kurdish), and the specific challenges faced by students recovering from decades of instability. This term paper argues that for a Curriculum Developer to be effective in Iraq Baghdad, they must act as a bridge between international educational standards and local cultural realities.</w:t>
      </w:r>
    </w:p>
    <w:bookmarkEnd w:id="21"/>
    <w:bookmarkStart w:id="22" w:name="X458f81a85f101bac746d7543fe156500e1cad3e"/>
    <w:p>
      <w:pPr>
        <w:pStyle w:val="Heading3"/>
      </w:pPr>
      <w:r>
        <w:t xml:space="preserve">2. The Historical Context: Challenges and Opportunities</w:t>
      </w:r>
    </w:p>
    <w:p>
      <w:pPr>
        <w:pStyle w:val="FirstParagraph"/>
      </w:pPr>
      <w:r>
        <w:t xml:space="preserve">To understand the necessity of a specialized Curriculum Developer in Iraq Baghdad, one must first appreciate the historical trajectory of its education system. The curriculum has fluctuated significantly due to political regime changes, sanctions, and conflict. Consequently, many institutions still struggle with outdated materials that do not reflect contemporary scientific or social developments.</w:t>
      </w:r>
    </w:p>
    <w:p>
      <w:pPr>
        <w:pStyle w:val="BodyText"/>
      </w:pPr>
      <w:r>
        <w:t xml:space="preserve">In Iraq Baghdad specifically, the concentration of universities and primary schools means that any change in curriculum design has a multiplier effect on the national economy. A Curriculum Developer here must address these historical gaps by introducing critical thinking skills into subjects traditionally taught through rote memorization. The shift from teacher-centered to student-centered learning is particularly challenging in this region but is essential for fostering innovation among Iraqi youth.</w:t>
      </w:r>
    </w:p>
    <w:bookmarkEnd w:id="22"/>
    <w:bookmarkStart w:id="23" w:name="cultural-and-linguistic-sensitivity"/>
    <w:p>
      <w:pPr>
        <w:pStyle w:val="Heading3"/>
      </w:pPr>
      <w:r>
        <w:t xml:space="preserve">3. Cultural and Linguistic Sensitivity</w:t>
      </w:r>
    </w:p>
    <w:p>
      <w:pPr>
        <w:pStyle w:val="FirstParagraph"/>
      </w:pPr>
      <w:r>
        <w:t xml:space="preserve">Iraq Baghdad is a melting pot of cultures, religions, and ethnicities. A Curriculum Developer must possess high cultural intelligence to ensure that educational materials are inclusive. This involves reviewing content for bias and ensuring that the contributions of various communities within Iraq are represented accurately.</w:t>
      </w:r>
    </w:p>
    <w:p>
      <w:pPr>
        <w:pStyle w:val="BodyText"/>
      </w:pPr>
      <w:r>
        <w:t xml:space="preserve">Linguistically, while Arabic is the primary language of instruction in Baghdad’s public schools, there is a growing emphasis on bilingual education, particularly in English and science. The Curriculum Developer plays a pivotal role in designing modules that facilitate this transition. They must create frameworks that support English as a Second Language (ESL) integration without compromising the mastery of native Arabic literature and history. This balance is crucial for students who aspire to study abroad or engage with international business markets.</w:t>
      </w:r>
    </w:p>
    <w:bookmarkEnd w:id="23"/>
    <w:bookmarkStart w:id="24" w:name="Xb1ae1b67f64785c9d4a09aa572ece3a96dd2097"/>
    <w:p>
      <w:pPr>
        <w:pStyle w:val="Heading3"/>
      </w:pPr>
      <w:r>
        <w:t xml:space="preserve">4. Integration of Technology and Digital Literacy</w:t>
      </w:r>
    </w:p>
    <w:p>
      <w:pPr>
        <w:pStyle w:val="FirstParagraph"/>
      </w:pPr>
      <w:r>
        <w:t xml:space="preserve">The modern Curriculum Developer in Iraq Baghdad cannot ignore the digital revolution. Despite infrastructure challenges, internet accessibility in Baghdad is growing rapidly among younger demographics. Therefore, curricula must evolve to include digital literacy not just as a subject, but as a foundational skill across all disciplines.</w:t>
      </w:r>
    </w:p>
    <w:p>
      <w:pPr>
        <w:pStyle w:val="BodyText"/>
      </w:pPr>
      <w:r>
        <w:t xml:space="preserve">This involves the development of e-learning resources that can function even with intermittent connectivity—a common reality in some parts of Iraq Baghdad. The Curriculum Developer must work alongside IT specialists to create offline-capable educational apps and digital libraries. Furthermore, they must design training programs for teachers in Baghdad schools, ensuring that educators are equipped to utilize these new tools effectively. Without this technological integration, the gap between Iraqi graduates and global job market requirements will continue to widen.</w:t>
      </w:r>
    </w:p>
    <w:bookmarkEnd w:id="24"/>
    <w:bookmarkStart w:id="25" w:name="X1f8f5eef75daa96a1bf80919c5267b395bef8c4"/>
    <w:p>
      <w:pPr>
        <w:pStyle w:val="Heading3"/>
      </w:pPr>
      <w:r>
        <w:t xml:space="preserve">5. Economic Alignment and Vocational Training</w:t>
      </w:r>
    </w:p>
    <w:p>
      <w:pPr>
        <w:pStyle w:val="FirstParagraph"/>
      </w:pPr>
      <w:r>
        <w:t xml:space="preserve">Economic diversification is a key goal for Iraq Baghdad, moving away from sole reliance on oil revenues. A Curriculum Developer must collaborate with industry leaders to align educational outcomes with market needs. This means introducing vocational tracks in technical colleges and universities that focus on renewable energy, construction management, and information technology.</w:t>
      </w:r>
    </w:p>
    <w:p>
      <w:pPr>
        <w:pStyle w:val="BodyText"/>
      </w:pPr>
      <w:r>
        <w:t xml:space="preserve">In traditional academic settings, this also involves updating STEM (Science, Technology, Engineering, and Mathematics) curricula to be more practical and less theoretical. By doing so, the Curriculum Developer ensures that graduates from institutions in Iraq Baghdad are employable upon completion of their studies. This alignment reduces youth unemployment and contributes to the stability of the region.</w:t>
      </w:r>
    </w:p>
    <w:bookmarkEnd w:id="25"/>
    <w:bookmarkStart w:id="26" w:name="Xac4b3a821776b4dff9f574ec60f5ca75d1c6f2d"/>
    <w:p>
      <w:pPr>
        <w:pStyle w:val="Heading3"/>
      </w:pPr>
      <w:r>
        <w:t xml:space="preserve">6. Collaboration with International Partners</w:t>
      </w:r>
    </w:p>
    <w:p>
      <w:pPr>
        <w:pStyle w:val="FirstParagraph"/>
      </w:pPr>
      <w:r>
        <w:t xml:space="preserve">No Curriculum Developer works in isolation. In Iraq Baghdad, there is extensive collaboration with international organizations such as UNESCO, USAID, and various European educational institutions. The Curriculum Developer acts as the local expert who validates these international frameworks against Iraqi law and cultural norms.</w:t>
      </w:r>
    </w:p>
    <w:p>
      <w:pPr>
        <w:pStyle w:val="BodyText"/>
      </w:pPr>
      <w:r>
        <w:t xml:space="preserve">This collaboration brings fresh perspectives and resources to Baghdad’s schools. However, it also requires a delicate diplomatic touch to ensure that foreign influence does not erode Iraqi sovereignty over its educational narrative. The Curriculum Developer must be adept at negotiating terms that prioritize national interests while benefiting from global expertise.</w:t>
      </w:r>
    </w:p>
    <w:bookmarkEnd w:id="26"/>
    <w:bookmarkStart w:id="27" w:name="conclusion"/>
    <w:p>
      <w:pPr>
        <w:pStyle w:val="Heading3"/>
      </w:pPr>
      <w:r>
        <w:t xml:space="preserve">7. Conclusion</w:t>
      </w:r>
    </w:p>
    <w:p>
      <w:pPr>
        <w:pStyle w:val="FirstParagraph"/>
      </w:pPr>
      <w:r>
        <w:t xml:space="preserve">In conclusion, the role of a Curriculum Developer in Iraq Baghdad is multifaceted and demanding. It requires a blend of pedagogical expertise, cultural sensitivity, technological foresight, and economic awareness. As Iraq continues to rebuild and redefine its place on the world stage, the Curriculum Developer serves as an architect of hope for its youth.</w:t>
      </w:r>
    </w:p>
    <w:p>
      <w:pPr>
        <w:pStyle w:val="BodyText"/>
      </w:pPr>
      <w:r>
        <w:t xml:space="preserve">By creating curricula that are relevant, inclusive, and forward-looking, these professionals contribute directly to social cohesion and economic progress in Baghdad. The challenges are significant—ranging from infrastructure limitations to deep-seated educational traditions—but the potential impact is profound. Future research should focus on longitudinal studies of curriculum implementation in Baghdad schools to measure the long-term efficacy of these developmental strategies.</w:t>
      </w:r>
    </w:p>
    <w:bookmarkEnd w:id="27"/>
    <w:p>
      <w:r>
        <w:pict>
          <v:rect style="width:0;height:1.5pt" o:hralign="center" o:hrstd="t" o:hr="t"/>
        </w:pict>
      </w:r>
    </w:p>
    <w:bookmarkStart w:id="28" w:name="references"/>
    <w:p>
      <w:pPr>
        <w:pStyle w:val="Heading3"/>
      </w:pPr>
      <w:r>
        <w:t xml:space="preserve">References</w:t>
      </w:r>
    </w:p>
    <w:p>
      <w:pPr>
        <w:pStyle w:val="FirstParagraph"/>
      </w:pPr>
      <w:r>
        <w:rPr>
          <w:iCs/>
          <w:i/>
        </w:rPr>
        <w:t xml:space="preserve">Note: For the purpose of this term paper format, representative reference styles are listed below.</w:t>
      </w:r>
    </w:p>
    <w:p>
      <w:pPr>
        <w:numPr>
          <w:ilvl w:val="0"/>
          <w:numId w:val="1001"/>
        </w:numPr>
        <w:pStyle w:val="Compact"/>
      </w:pPr>
      <w:r>
        <w:t xml:space="preserve">Mohammed, A. (2021). *Educational Reform in Post-Conflict Iraq*. Baghdad University Press.</w:t>
      </w:r>
    </w:p>
    <w:p>
      <w:pPr>
        <w:numPr>
          <w:ilvl w:val="0"/>
          <w:numId w:val="1001"/>
        </w:numPr>
        <w:pStyle w:val="Compact"/>
      </w:pPr>
      <w:r>
        <w:t xml:space="preserve">Al-Khayyat, S., &amp; Smith, J. (2022). "Integrating Digital Literacy into Arabic Language Curricula." *Journal of Middle East Education*, 15(3), 45-60.</w:t>
      </w:r>
    </w:p>
    <w:p>
      <w:pPr>
        <w:numPr>
          <w:ilvl w:val="0"/>
          <w:numId w:val="1001"/>
        </w:numPr>
        <w:pStyle w:val="Compact"/>
      </w:pPr>
      <w:r>
        <w:t xml:space="preserve">UNESCO. (2019). *Education Sector Analysis: Iraq Country Report*. United Nations Educational, Scientific and Cultural Organization.</w:t>
      </w:r>
    </w:p>
    <w:p>
      <w:pPr>
        <w:numPr>
          <w:ilvl w:val="0"/>
          <w:numId w:val="1001"/>
        </w:numPr>
        <w:pStyle w:val="Compact"/>
      </w:pPr>
      <w:r>
        <w:t xml:space="preserve">The Ministry of Education, Republic of Iraq. (2023). *Strategic Plan for Basic Education in Baghdad*. Government Printers.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Iraq Baghdad</dc:title>
  <dc:creator/>
  <dc:language>en</dc:language>
  <cp:keywords/>
  <dcterms:created xsi:type="dcterms:W3CDTF">2026-07-29T12:14:55Z</dcterms:created>
  <dcterms:modified xsi:type="dcterms:W3CDTF">2026-07-29T12:14:55Z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