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Italy</w:t>
      </w:r>
      <w:r>
        <w:t xml:space="preserve"> </w:t>
      </w:r>
      <w:r>
        <w:t xml:space="preserve">Milan</w:t>
      </w:r>
    </w:p>
    <w:bookmarkStart w:id="26" w:name="X1c5819a240b9a8135c6d2cf07b27f8077c0a85e"/>
    <w:p>
      <w:pPr>
        <w:pStyle w:val="Heading1"/>
      </w:pPr>
      <w:r>
        <w:t xml:space="preserve">The Role and Evolution of the Curriculum Developer in Italy Milan</w:t>
      </w:r>
    </w:p>
    <w:p>
      <w:pPr>
        <w:pStyle w:val="FirstParagraph"/>
      </w:pPr>
      <w:r>
        <w:rPr>
          <w:bCs/>
          <w:b/>
        </w:rPr>
        <w:t xml:space="preserve">Abstract:</w:t>
      </w:r>
      <w:r>
        <w:br/>
      </w:r>
      <w:r>
        <w:t xml:space="preserve">This term paper explores the multifaceted role of a Curriculum Developer within the specific educational landscape of Italy Milan. As a global hub for fashion, design, finance, and industry 4.0 technologies, Milan presents unique pedagogical challenges and opportunities. The document analyzes how curriculum developers must bridge traditional academic rigor with dynamic industry demands to prepare students for the competitive labor market in this metropolitan center.</w:t>
      </w:r>
    </w:p>
    <w:bookmarkStart w:id="20" w:name="introduction"/>
    <w:p>
      <w:pPr>
        <w:pStyle w:val="Heading2"/>
      </w:pPr>
      <w:r>
        <w:t xml:space="preserve">Introduction</w:t>
      </w:r>
    </w:p>
    <w:p>
      <w:pPr>
        <w:pStyle w:val="FirstParagraph"/>
      </w:pPr>
      <w:r>
        <w:t xml:space="preserve">In the contemporary educational ecosystem, the role of a Curriculum Developer is far more complex than merely organizing syllabi or selecting textbooks. In a dynamic metropolis such as Italy Milan, where tradition meets avant-garde innovation, the responsibility of shaping educational content becomes paramount. The Curriculum Developer serves as the architect of learning experiences, ensuring that academic institutions remain relevant in a rapidly changing global economy.</w:t>
      </w:r>
    </w:p>
    <w:p>
      <w:pPr>
        <w:pStyle w:val="BodyText"/>
      </w:pPr>
      <w:r>
        <w:t xml:space="preserve">Italy Milan stands out not only for its historical significance but also for its status as a leading economic and cultural capital within Europe. The city’s reputation in sectors such as high fashion, industrial design, automotive engineering, and financial services dictates that the educational programs offered here must be equally sophisticated. Consequently, a Curriculum Developer working in this region must possess a deep understanding of both pedagogical theory and local market exigencies. This paper argues that effective curriculum development in Italy Milan requires a hybrid approach that integrates international best practices with local industrial partnerships.</w:t>
      </w:r>
    </w:p>
    <w:bookmarkEnd w:id="20"/>
    <w:bookmarkStart w:id="21" w:name="the-unique-context-of-italy-milan"/>
    <w:p>
      <w:pPr>
        <w:pStyle w:val="Heading2"/>
      </w:pPr>
      <w:r>
        <w:t xml:space="preserve">The Unique Context of Italy Milan</w:t>
      </w:r>
    </w:p>
    <w:p>
      <w:pPr>
        <w:pStyle w:val="FirstParagraph"/>
      </w:pPr>
      <w:r>
        <w:t xml:space="preserve">To understand the specific demands placed on a Curriculum Developer, one must first appreciate the distinct characteristics of the region. Italy Milan is characterized by a dense concentration of multinational corporations, design institutes, and creative agencies. The local economy relies heavily on "Made in Italy" branding, which emphasizes quality, craftsmanship, and innovation. Therefore educational institutions in this area are under pressure to produce graduates who are not only theoretically knowledgeable but also practically skilled.</w:t>
      </w:r>
    </w:p>
    <w:p>
      <w:pPr>
        <w:pStyle w:val="BodyText"/>
      </w:pPr>
      <w:r>
        <w:t xml:space="preserve">Furthermore, the demographic makeup of Italy Milan is increasingly diverse. As a magnet for international talent and students from across Europe and beyond, schools must cater to a multicultural student body. The Curriculum Developer must ensure that curricula are inclusive, accessible to non-native Italian speakers where necessary, and culturally responsive. This diversity adds a layer of complexity to the development process, requiring content that is globally relevant yet locally applicable.</w:t>
      </w:r>
    </w:p>
    <w:bookmarkEnd w:id="21"/>
    <w:bookmarkStart w:id="22" w:name="X6e86cd0bacb2074b34c0a74d4d8883c213f51e0"/>
    <w:p>
      <w:pPr>
        <w:pStyle w:val="Heading2"/>
      </w:pPr>
      <w:r>
        <w:t xml:space="preserve">Core Responsibilities of the Curriculum Developer</w:t>
      </w:r>
    </w:p>
    <w:p>
      <w:pPr>
        <w:pStyle w:val="FirstParagraph"/>
      </w:pPr>
      <w:r>
        <w:t xml:space="preserve">The primary duty of any Curriculum Developer is to align learning outcomes with assessment methods and instructional strategies. However, in the context of Italy Milan, this alignment must be precise. The developer acts as a liaison between educators and industry leaders. For instance, in universities offering degrees in fashion management or industrial design, the Curriculum Developer might collaborate directly with major brands headquartered in Milan to ensure that case studies and projects reflect real-world scenarios.</w:t>
      </w:r>
    </w:p>
    <w:p>
      <w:pPr>
        <w:pStyle w:val="BodyText"/>
      </w:pPr>
      <w:r>
        <w:rPr>
          <w:bCs/>
          <w:b/>
        </w:rPr>
        <w:t xml:space="preserve">1. Needs Analysis and Market Research:</w:t>
      </w:r>
      <w:r>
        <w:br/>
      </w:r>
      <w:r>
        <w:t xml:space="preserve">Before drafting any course structure, a Curriculum Developer must conduct rigorous needs analysis. In Italy Milan, this involves monitoring trends in the luxury goods sector, fintech advancements, and sustainable manufacturing practices. By identifying skill gaps in the local labor market, the developer can design courses that equip students with employable skills.</w:t>
      </w:r>
    </w:p>
    <w:p>
      <w:pPr>
        <w:pStyle w:val="BodyText"/>
      </w:pPr>
      <w:r>
        <w:rPr>
          <w:bCs/>
          <w:b/>
        </w:rPr>
        <w:t xml:space="preserve">2. Integration of Technology:</w:t>
      </w:r>
      <w:r>
        <w:br/>
      </w:r>
      <w:r>
        <w:t xml:space="preserve">With Milan being a hub for Industry 4.0 and digital innovation, curricula must integrate technology effectively. A Curriculum Developer is responsible for incorporating digital literacy, data analysis tools, and virtual collaboration platforms into traditional subjects. Whether teaching history or engineering in Italy Milan, the integration of technological tools ensures that students are prepared for a digitized workforce.</w:t>
      </w:r>
    </w:p>
    <w:p>
      <w:pPr>
        <w:pStyle w:val="BodyText"/>
      </w:pPr>
      <w:r>
        <w:rPr>
          <w:bCs/>
          <w:b/>
        </w:rPr>
        <w:t xml:space="preserve">3. Pedagogical Innovation:</w:t>
      </w:r>
      <w:r>
        <w:br/>
      </w:r>
      <w:r>
        <w:t xml:space="preserve">Traditional rote learning is becoming obsolete. The Curriculum Developer must advocate for active learning strategies such as project-based learning (PBL), flipped classrooms, and experiential learning. In Italy Milan, where internships and apprenticeships are highly valued, the curriculum must structurally support these practical experiences alongside theoretical study.</w:t>
      </w:r>
    </w:p>
    <w:bookmarkEnd w:id="22"/>
    <w:bookmarkStart w:id="23" w:name="challenges-in-curriculum-development"/>
    <w:p>
      <w:pPr>
        <w:pStyle w:val="Heading2"/>
      </w:pPr>
      <w:r>
        <w:t xml:space="preserve">Challenges in Curriculum Development</w:t>
      </w:r>
    </w:p>
    <w:p>
      <w:pPr>
        <w:pStyle w:val="FirstParagraph"/>
      </w:pPr>
      <w:r>
        <w:t xml:space="preserve">Despite the clear benefits of a well-developed curriculum, several challenges persist for professionals in this role within Italy Milan. One significant hurdle is bureaucratic inertia. The Italian education system, while improving, can sometimes be rigid regarding national standards and accreditation processes. A Curriculum Developer must navigate these regulatory frameworks while still finding room for innovation.</w:t>
      </w:r>
    </w:p>
    <w:p>
      <w:pPr>
        <w:pStyle w:val="BodyText"/>
      </w:pPr>
      <w:r>
        <w:t xml:space="preserve">Another challenge is the rapid pace of change in certain industries. In the fashion and tech sectors of Italy Milan, trends shift yearly. Curricula that are updated only every few years risk becoming outdated immediately upon release. Therefore, Curriculum Developers must implement agile curriculum design methodologies that allow for frequent updates and modular adjustments.</w:t>
      </w:r>
    </w:p>
    <w:bookmarkEnd w:id="23"/>
    <w:bookmarkStart w:id="24" w:name="conclusion"/>
    <w:p>
      <w:pPr>
        <w:pStyle w:val="Heading2"/>
      </w:pPr>
      <w:r>
        <w:t xml:space="preserve">Conclusion</w:t>
      </w:r>
    </w:p>
    <w:p>
      <w:pPr>
        <w:pStyle w:val="FirstParagraph"/>
      </w:pPr>
      <w:r>
        <w:t xml:space="preserve">In conclusion, the role of a Curriculum Developer in Italy Milan is pivotal to the success of educational institutions and their students. It is a role that demands not only academic expertise but also strategic insight into local industry dynamics. By bridging the gap between academic theory and professional practice, Curriculum Developers ensure that graduates from this vibrant city are competitive on the global stage.</w:t>
      </w:r>
    </w:p>
    <w:p>
      <w:pPr>
        <w:pStyle w:val="BodyText"/>
      </w:pPr>
      <w:r>
        <w:t xml:space="preserve">As Italy Milan continues to evolve as a center for creativity and commerce, the need for adaptive, inclusive, and technology-infused curricula will only grow. The Curriculum Developer remains at the forefront of this transformation, shaping not just what is taught in classrooms but how future leaders in design, business, and industry are prepared to engage with the world. Ultimately, the quality of education in Italy Milan depends heavily on the vision and execution of those tasked with developing its curricula.</w:t>
      </w:r>
    </w:p>
    <w:bookmarkEnd w:id="24"/>
    <w:bookmarkStart w:id="25" w:name="references"/>
    <w:p>
      <w:pPr>
        <w:pStyle w:val="Heading2"/>
      </w:pPr>
      <w:r>
        <w:t xml:space="preserve">References</w:t>
      </w:r>
    </w:p>
    <w:p>
      <w:pPr>
        <w:numPr>
          <w:ilvl w:val="0"/>
          <w:numId w:val="1001"/>
        </w:numPr>
        <w:pStyle w:val="Compact"/>
      </w:pPr>
      <w:r>
        <w:t xml:space="preserve">Milan Chamber of Commerce. (2023). *Annual Report on Education and Employment Trends.*</w:t>
      </w:r>
    </w:p>
    <w:p>
      <w:pPr>
        <w:numPr>
          <w:ilvl w:val="0"/>
          <w:numId w:val="1001"/>
        </w:numPr>
        <w:pStyle w:val="Compact"/>
      </w:pPr>
      <w:r>
        <w:t xml:space="preserve">National Institute of Statistics Italy (ISTAT). (2024). *Demographic Data and Labor Market Analysis for Lombardy Region.*</w:t>
      </w:r>
    </w:p>
    <w:p>
      <w:pPr>
        <w:numPr>
          <w:ilvl w:val="0"/>
          <w:numId w:val="1001"/>
        </w:numPr>
        <w:pStyle w:val="Compact"/>
      </w:pPr>
      <w:r>
        <w:t xml:space="preserve">European Commission. (2023). *The New European Bauhaus: Education and Culture in Transition.*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in Italy Milan</dc:title>
  <dc:creator/>
  <dc:language>en</dc:language>
  <cp:keywords/>
  <dcterms:created xsi:type="dcterms:W3CDTF">2026-07-29T05:28:41Z</dcterms:created>
  <dcterms:modified xsi:type="dcterms:W3CDTF">2026-07-29T05:28:41Z</dcterms:modified>
</cp:coreProperties>
</file>

<file path=docProps/custom.xml><?xml version="1.0" encoding="utf-8"?>
<Properties xmlns="http://schemas.openxmlformats.org/officeDocument/2006/custom-properties" xmlns:vt="http://schemas.openxmlformats.org/officeDocument/2006/docPropsVTypes"/>
</file>