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The</w:t>
      </w:r>
      <w:r>
        <w:t xml:space="preserve"> </w:t>
      </w:r>
      <w:r>
        <w:t xml:space="preserve">Role</w:t>
      </w:r>
      <w:r>
        <w:t xml:space="preserve"> </w:t>
      </w:r>
      <w:r>
        <w:t xml:space="preserve">and</w:t>
      </w:r>
      <w:r>
        <w:t xml:space="preserve"> </w:t>
      </w:r>
      <w:r>
        <w:t xml:space="preserve">Impact</w:t>
      </w:r>
      <w:r>
        <w:t xml:space="preserve"> </w:t>
      </w:r>
      <w:r>
        <w:t xml:space="preserve">of</w:t>
      </w:r>
      <w:r>
        <w:t xml:space="preserve"> </w:t>
      </w:r>
      <w:r>
        <w:t xml:space="preserve">the</w:t>
      </w:r>
      <w:r>
        <w:t xml:space="preserve"> </w:t>
      </w:r>
      <w:r>
        <w:t xml:space="preserve">Curriculum</w:t>
      </w:r>
      <w:r>
        <w:t xml:space="preserve"> </w:t>
      </w:r>
      <w:r>
        <w:t xml:space="preserve">Developer</w:t>
      </w:r>
      <w:r>
        <w:t xml:space="preserve"> </w:t>
      </w:r>
      <w:r>
        <w:t xml:space="preserve">in</w:t>
      </w:r>
      <w:r>
        <w:t xml:space="preserve"> </w:t>
      </w:r>
      <w:r>
        <w:t xml:space="preserve">Italy</w:t>
      </w:r>
      <w:r>
        <w:t xml:space="preserve"> </w:t>
      </w:r>
      <w:r>
        <w:t xml:space="preserve">Naples</w:t>
      </w:r>
    </w:p>
    <w:bookmarkStart w:id="24" w:name="X8445f0e8f329e915959a4d28282d841427a9a21"/>
    <w:p>
      <w:pPr>
        <w:pStyle w:val="Heading1"/>
      </w:pPr>
      <w:r>
        <w:t xml:space="preserve">The Strategic Role of the Curriculum Developer within the Educational Ecosystem of Italy Naples</w:t>
      </w:r>
    </w:p>
    <w:p>
      <w:pPr>
        <w:pStyle w:val="FirstParagraph"/>
      </w:pPr>
      <w:r>
        <w:rPr>
          <w:bCs/>
          <w:b/>
        </w:rPr>
        <w:t xml:space="preserve">Date:</w:t>
      </w:r>
      <w:r>
        <w:t xml:space="preserve"> </w:t>
      </w:r>
      <w:r>
        <w:t xml:space="preserve">October 2023</w:t>
      </w:r>
      <w:r>
        <w:br/>
      </w:r>
      <w:r>
        <w:rPr>
          <w:bCs/>
          <w:b/>
        </w:rPr>
        <w:t xml:space="preserve">Type:</w:t>
      </w:r>
      <w:r>
        <w:t xml:space="preserve"> </w:t>
      </w:r>
      <w:r>
        <w:t xml:space="preserve">Term Paper</w:t>
      </w:r>
      <w:r>
        <w:br/>
      </w:r>
      <w:r>
        <w:rPr>
          <w:bCs/>
          <w:b/>
        </w:rPr>
        <w:t xml:space="preserve">Status:</w:t>
      </w:r>
    </w:p>
    <w:p>
      <w:pPr>
        <w:pStyle w:val="BodyText"/>
      </w:pPr>
      <w:r>
        <w:t xml:space="preserve">The educational landscape in</w:t>
      </w:r>
      <w:r>
        <w:t xml:space="preserve"> </w:t>
      </w:r>
      <w:r>
        <w:rPr>
          <w:bCs/>
          <w:b/>
        </w:rPr>
        <w:t xml:space="preserve">Italy Naples</w:t>
      </w:r>
      <w:r>
        <w:t xml:space="preserve">, characterized by its rich historical tapestry, vibrant cultural heritage, and complex socioeconomic dynamics, presents a unique set of challenges and opportunities for educational institutions. Within this context the professional role of the</w:t>
      </w:r>
      <w:r>
        <w:t xml:space="preserve"> </w:t>
      </w:r>
      <w:r>
        <w:rPr>
          <w:bCs/>
          <w:b/>
        </w:rPr>
        <w:t xml:space="preserve">Curriculum Developer</w:t>
      </w:r>
      <w:r>
        <w:t xml:space="preserve"> </w:t>
      </w:r>
      <w:r>
        <w:t xml:space="preserve">emerges not merely as an administrative function but as a strategic imperative. This term paper explores the multifaceted responsibilities of a</w:t>
      </w:r>
      <w:r>
        <w:t xml:space="preserve"> </w:t>
      </w:r>
      <w:r>
        <w:rPr>
          <w:bCs/>
          <w:b/>
        </w:rPr>
        <w:t xml:space="preserve">Curriculum Developer</w:t>
      </w:r>
      <w:r>
        <w:t xml:space="preserve">, analyzing how their work must be tailored to specifically address the cultural, pedagogical, and regulatory realities of</w:t>
      </w:r>
      <w:r>
        <w:t xml:space="preserve"> </w:t>
      </w:r>
      <w:r>
        <w:rPr>
          <w:bCs/>
          <w:b/>
        </w:rPr>
        <w:t xml:space="preserve">Italy Naples</w:t>
      </w:r>
      <w:r>
        <w:t xml:space="preserve">.</w:t>
      </w:r>
    </w:p>
    <w:bookmarkStart w:id="20" w:name="Xae9136930ec950e9c730fb7fd59c7bce96f51fe"/>
    <w:p>
      <w:pPr>
        <w:pStyle w:val="Heading2"/>
      </w:pPr>
      <w:r>
        <w:t xml:space="preserve">The Evolution of Educational Needs in Italy Naples</w:t>
      </w:r>
    </w:p>
    <w:p>
      <w:pPr>
        <w:pStyle w:val="FirstParagraph"/>
      </w:pPr>
      <w:r>
        <w:t xml:space="preserve">To understand the significance of curriculum design in this specific geographic location one must first examine the local context.</w:t>
      </w:r>
      <w:r>
        <w:t xml:space="preserve"> </w:t>
      </w:r>
      <w:r>
        <w:rPr>
          <w:bCs/>
          <w:b/>
        </w:rPr>
        <w:t xml:space="preserve">Italy Naples</w:t>
      </w:r>
      <w:r>
        <w:t xml:space="preserve">, the capital of the Campania region, serves as a microcosm for many broader issues facing southern Italian education systems. These include disparities between urban and rural districts, high rates of youth unemployment, and a strong need for vocational integration alongside traditional academic preparation.</w:t>
      </w:r>
    </w:p>
    <w:p>
      <w:pPr>
        <w:pStyle w:val="BodyText"/>
      </w:pPr>
      <w:r>
        <w:t xml:space="preserve">In recent years, the local authorities in</w:t>
      </w:r>
      <w:r>
        <w:t xml:space="preserve"> </w:t>
      </w:r>
      <w:r>
        <w:rPr>
          <w:bCs/>
          <w:b/>
        </w:rPr>
        <w:t xml:space="preserve">Italy Naples</w:t>
      </w:r>
      <w:r>
        <w:t xml:space="preserve"> </w:t>
      </w:r>
      <w:r>
        <w:t xml:space="preserve">have pushed for modernization initiatives that align with European Union standards while respecting local traditions. This dual pressure requires educational content to be both globally competitive and locally relevant. It is here that the expertise of a specialized</w:t>
      </w:r>
      <w:r>
        <w:t xml:space="preserve"> </w:t>
      </w:r>
      <w:r>
        <w:rPr>
          <w:bCs/>
          <w:b/>
        </w:rPr>
        <w:t xml:space="preserve">Curriculum Developer</w:t>
      </w:r>
      <w:r>
        <w:t xml:space="preserve"> </w:t>
      </w:r>
      <w:r>
        <w:t xml:space="preserve">becomes indispensable, bridging the gap between national directives from the Ministry of Education and University (MIUR) and the lived realities of students in</w:t>
      </w:r>
      <w:r>
        <w:t xml:space="preserve"> </w:t>
      </w:r>
      <w:r>
        <w:rPr>
          <w:bCs/>
          <w:b/>
        </w:rPr>
        <w:t xml:space="preserve">Italy Naples</w:t>
      </w:r>
      <w:r>
        <w:t xml:space="preserve">.</w:t>
      </w:r>
    </w:p>
    <w:bookmarkEnd w:id="20"/>
    <w:bookmarkStart w:id="23" w:name="Xc874a42261dca6cf157428e2fa142df58980804"/>
    <w:p>
      <w:pPr>
        <w:pStyle w:val="Heading2"/>
      </w:pPr>
      <w:r>
        <w:t xml:space="preserve">The Core Mandate of the Curriculum Developer</w:t>
      </w:r>
    </w:p>
    <w:p>
      <w:pPr>
        <w:pStyle w:val="FirstParagraph"/>
      </w:pPr>
      <w:r>
        <w:t xml:space="preserve">A</w:t>
      </w:r>
      <w:r>
        <w:t xml:space="preserve"> </w:t>
      </w:r>
      <w:r>
        <w:rPr>
          <w:bCs/>
          <w:b/>
        </w:rPr>
        <w:t xml:space="preserve">Curriculum Developer</w:t>
      </w:r>
      <w:r>
        <w:t xml:space="preserve">, by definition, is responsible for designing, implementing, and evaluating educational programs. However in the context of</w:t>
      </w:r>
      <w:r>
        <w:t xml:space="preserve"> </w:t>
      </w:r>
      <w:r>
        <w:rPr>
          <w:bCs/>
          <w:b/>
        </w:rPr>
        <w:t xml:space="preserve">Italy Naples</w:t>
      </w:r>
      <w:r>
        <w:t xml:space="preserve">, this role extends beyond standard instructional design. The developer must act as a cultural mediator and a pedagogical strategist.</w:t>
      </w:r>
    </w:p>
    <w:bookmarkStart w:id="21" w:name="Xeaca4810b2e989854c852fc55e54a620068dc58"/>
    <w:p>
      <w:pPr>
        <w:pStyle w:val="Heading3"/>
      </w:pPr>
      <w:r>
        <w:t xml:space="preserve">Cultural Integration and Historical Context</w:t>
      </w:r>
    </w:p>
    <w:p>
      <w:pPr>
        <w:pStyle w:val="FirstParagraph"/>
      </w:pPr>
      <w:r>
        <w:t xml:space="preserve">The first major responsibility involves integrating local history, art, and culture into the core curriculum.</w:t>
      </w:r>
      <w:r>
        <w:t xml:space="preserve"> </w:t>
      </w:r>
      <w:r>
        <w:rPr>
          <w:bCs/>
          <w:b/>
        </w:rPr>
        <w:t xml:space="preserve">Italy Naples</w:t>
      </w:r>
    </w:p>
    <w:p>
      <w:pPr>
        <w:pStyle w:val="BodyText"/>
      </w:pPr>
      <w:r>
        <w:t xml:space="preserve">A competent</w:t>
      </w:r>
      <w:r>
        <w:t xml:space="preserve"> </w:t>
      </w:r>
      <w:r>
        <w:rPr>
          <w:bCs/>
          <w:b/>
        </w:rPr>
        <w:t xml:space="preserve">Curriculum Developer</w:t>
      </w:r>
    </w:p>
    <w:bookmarkEnd w:id="21"/>
    <w:bookmarkStart w:id="22" w:name="X9074a15ae4fb40ed2ed81fb1c202338c96383a7"/>
    <w:p>
      <w:pPr>
        <w:pStyle w:val="Heading3"/>
      </w:pPr>
      <w:r>
        <w:t xml:space="preserve">Pedagogical Innovation and Digital Transformation</w:t>
      </w:r>
    </w:p>
    <w:p>
      <w:pPr>
        <w:pStyle w:val="FirstParagraph"/>
      </w:pPr>
      <w:r>
        <w:t xml:space="preserve">Another critical aspect of the</w:t>
      </w:r>
      <w:r>
        <w:t xml:space="preserve"> </w:t>
      </w:r>
      <w:r>
        <w:rPr>
          <w:bCs/>
          <w:b/>
        </w:rPr>
        <w:t xml:space="preserve">Curriculum Developer</w:t>
      </w:r>
    </w:p>
    <w:p>
      <w:pPr>
        <w:pStyle w:val="BodyText"/>
      </w:pPr>
      <w:r>
        <w:t xml:space="preserve">The developer must create flexible learning frameworks that allow for both high-tech integration and low-resource adaptability. This involves designing modular content that can be delivered via various platforms ensuring equity in education across different districts of</w:t>
      </w:r>
    </w:p>
    <w:p>
      <w:pPr>
        <w:pStyle w:val="BodyText"/>
      </w:pPr>
      <w:r>
        <w:t xml:space="preserve">.</w:t>
      </w:r>
    </w:p>
    <w:p>
      <w:pPr>
        <w:pStyle w:val="BodyText"/>
      </w:pPr>
      <w:r>
        <w:t xml:space="preserve">In Italy schools enjoy a degree of autonomy regarding curriculum planning known as "autonomia scolastica". The</w:t>
      </w:r>
    </w:p>
    <w:p>
      <w:pPr>
        <w:pStyle w:val="BodyText"/>
      </w:pPr>
      <w:r>
        <w:t xml:space="preserve">This requires a deep understanding of legislative changes and assessment protocols. For example if new competencies related to digital literacy or civic education are mandated by Rome, the developer must determine how best to embed these into existing subjects without overwhelming teachers or students. This balancing act is crucial for maintaining high standards while fostering local pride and engagement.</w:t>
      </w:r>
    </w:p>
    <w:p>
      <w:pPr>
        <w:pStyle w:val="BodyText"/>
      </w:pPr>
      <w:r>
        <w:t xml:space="preserve">The role of a</w:t>
      </w:r>
    </w:p>
    <w:p>
      <w:pPr>
        <w:numPr>
          <w:ilvl w:val="0"/>
          <w:numId w:val="1001"/>
        </w:numPr>
        <w:pStyle w:val="Compact"/>
      </w:pPr>
      <w:r>
        <w:rPr>
          <w:bCs/>
          <w:b/>
        </w:rPr>
        <w:t xml:space="preserve">Teacher Collaboration:</w:t>
      </w:r>
    </w:p>
    <w:p>
      <w:pPr>
        <w:numPr>
          <w:ilvl w:val="0"/>
          <w:numId w:val="1001"/>
        </w:numPr>
        <w:pStyle w:val="Compact"/>
      </w:pPr>
      <w:r>
        <w:rPr>
          <w:bCs/>
          <w:b/>
        </w:rPr>
        <w:t xml:space="preserve">Vocational Partnerships:</w:t>
      </w:r>
    </w:p>
    <w:p>
      <w:pPr>
        <w:numPr>
          <w:ilvl w:val="0"/>
          <w:numId w:val="1001"/>
        </w:numPr>
        <w:pStyle w:val="Compact"/>
      </w:pPr>
      <w:r>
        <w:rPr>
          <w:bCs/>
          <w:b/>
        </w:rPr>
        <w:t xml:space="preserve">Community Engagement:</w:t>
      </w:r>
    </w:p>
    <w:p>
      <w:pPr>
        <w:pStyle w:val="FirstParagraph"/>
      </w:pPr>
      <w:r>
        <w:t xml:space="preserve">Despite the clear benefits several challenges persist for</w:t>
      </w:r>
    </w:p>
    <w:p>
      <w:pPr>
        <w:pStyle w:val="BodyText"/>
      </w:pPr>
      <w:r>
        <w:t xml:space="preserve">To overcome these hurdles developers must adopt a change management approach. This involves continuous professional development for teachers pilot programs to test new materials and open channels of communication with all stakeholders. Additionally leveraging technology for collaborative curriculum planning can streamline processes and foster innovation across schools in .</w:t>
      </w:r>
    </w:p>
    <w:p>
      <w:pPr>
        <w:pStyle w:val="BodyText"/>
      </w:pPr>
      <w:r>
        <w:t xml:space="preserve">In conclusion the role of the</w:t>
      </w:r>
    </w:p>
    <w:p>
      <w:pPr>
        <w:pStyle w:val="BodyText"/>
      </w:pPr>
      <w:r>
        <w:t xml:space="preserve">The developer who embraces this dynamic environment will not only improve academic outcomes but also contribute to the social cohesion economic development and cultural preservation of the region. Ultimately a well-designed curriculum is more than a document; it is a tool for empowerment and transformation making the work of every</w:t>
      </w:r>
    </w:p>
    <w:bookmarkEnd w:id="22"/>
    <w:bookmarkEnd w:id="23"/>
    <w:bookmarkEnd w:id="2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The Role and Impact of the Curriculum Developer in Italy Naples</dc:title>
  <dc:creator/>
  <dc:language>en</dc:language>
  <cp:keywords/>
  <dcterms:created xsi:type="dcterms:W3CDTF">2026-07-29T16:49:00Z</dcterms:created>
  <dcterms:modified xsi:type="dcterms:W3CDTF">2026-07-29T16:49:00Z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