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term-paper"/>
    <w:p>
      <w:pPr>
        <w:pStyle w:val="Heading1"/>
      </w:pPr>
      <w:r>
        <w:t xml:space="preserve">Term Paper</w:t>
      </w:r>
    </w:p>
    <w:p>
      <w:pPr>
        <w:pStyle w:val="FirstParagraph"/>
      </w:pPr>
      <w:r>
        <w:rPr>
          <w:bCs/>
          <w:b/>
        </w:rPr>
        <w:t xml:space="preserve">Title:</w:t>
      </w:r>
      <w:r>
        <w:t xml:space="preserve"> </w:t>
      </w:r>
      <w:r>
        <w:t xml:space="preserve">Navigating Change: The Strategic Importance of the Curriculum Developer in New Zealand Auckland</w:t>
      </w:r>
      <w:r>
        <w:br/>
      </w:r>
      <w:r>
        <w:br/>
      </w:r>
      <w:r>
        <w:rPr>
          <w:iCs/>
          <w:i/>
        </w:rPr>
        <w:t xml:space="preserve">This document explores the critical functions, cultural imperatives, and educational challenges facing curriculum developers within the unique context of Auckland, New Zealand.</w:t>
      </w:r>
    </w:p>
    <w:bookmarkStart w:id="20" w:name="introduction"/>
    <w:p>
      <w:pPr>
        <w:pStyle w:val="Heading2"/>
      </w:pPr>
      <w:r>
        <w:t xml:space="preserve">1. Introduction</w:t>
      </w:r>
    </w:p>
    <w:p>
      <w:pPr>
        <w:pStyle w:val="FirstParagraph"/>
      </w:pPr>
      <w:r>
        <w:t xml:space="preserve">The landscape of education is perpetually shifting, driven by technological advancements, demographic changes, and evolving societal expectations. Within this dynamic environment, the role of the Curriculum Developer is not merely administrative but fundamentally transformative. Nowhere is this more critical than in New Zealand Auckland, a city that serves as a microcosm of global diversity and rapid economic growth. This term paper examines the multifaceted responsibilities of a Curriculum Developer operating within the educational frameworks of New Zealand Auckland, with specific attention paid to the integration of Te Tiriti o Waitangi principles, the management of diverse learner needs, and the alignment with national standards while maintaining local relevance.</w:t>
      </w:r>
    </w:p>
    <w:p>
      <w:pPr>
        <w:pStyle w:val="BodyText"/>
      </w:pPr>
      <w:r>
        <w:t xml:space="preserve">Auckland is often described as a gateway city for New Zealand. As such, its educational institutions are tasked with preparing students not only for local employment but also for a globalized world. The Curriculum Developer in this context acts as the bridge between high-level policy mandates and classroom reality. They must translate broad national goals into tangible, engaging learning experiences that resonate with the unique cultural and socioeconomic fabric of Auckland’s schools.</w:t>
      </w:r>
    </w:p>
    <w:bookmarkEnd w:id="20"/>
    <w:bookmarkStart w:id="21" w:name="X9a672ec8cd490146289811f5d42fcd3057b6c7c"/>
    <w:p>
      <w:pPr>
        <w:pStyle w:val="Heading2"/>
      </w:pPr>
      <w:r>
        <w:t xml:space="preserve">2. The Context of Education in New Zealand Auckland</w:t>
      </w:r>
    </w:p>
    <w:p>
      <w:pPr>
        <w:pStyle w:val="FirstParagraph"/>
      </w:pPr>
      <w:r>
        <w:t xml:space="preserve">To understand the necessity of a robust Curriculum Developer role, one must first appreciate the specific context of New Zealand Auckland. This region is home to a highly diverse population, with significant numbers of students from Pasifika, Asian, and Māori backgrounds. According to recent census data and educational reports, Auckland has the highest proportion of culturally and linguistically diverse (CALD) learners in the country.</w:t>
      </w:r>
    </w:p>
    <w:p>
      <w:pPr>
        <w:pStyle w:val="BodyText"/>
      </w:pPr>
      <w:r>
        <w:t xml:space="preserve">This diversity presents both a challenge and an opportunity. Traditional curriculum models often fail to capture the lived experiences of these students. Therefore, a Curriculum Developer in New Zealand Auckland must possess a deep understanding of intercultural competency. They are responsible for designing curricula that validate student identities while fostering social cohesion. The developer must navigate the tension between standardization—required by national assessments—and the need for flexible, place-based learning that acknowledges local iwi (tribes) and community narratives.</w:t>
      </w:r>
    </w:p>
    <w:bookmarkEnd w:id="21"/>
    <w:bookmarkStart w:id="22" w:name="Xcc99654a5ae3b5f0d83aa06e86ddcc01d4cadbe"/>
    <w:p>
      <w:pPr>
        <w:pStyle w:val="Heading2"/>
      </w:pPr>
      <w:r>
        <w:t xml:space="preserve">3. Integrating Te Tiriti o Waitangi and Biculturalism</w:t>
      </w:r>
    </w:p>
    <w:p>
      <w:pPr>
        <w:pStyle w:val="FirstParagraph"/>
      </w:pPr>
      <w:r>
        <w:t xml:space="preserve">A central tenet of the Curriculum Developer’s role in New Zealand is the integration of Te Tiriti o Waitangi (The Treaty of Waitangi). As partners to Māori, educational institutions are mandated to actively uphold the principles of partnership, participation, and protection. For a Curriculum Developer in New Zealand Auckland, this is not an optional add-on but a foundational requirement.</w:t>
      </w:r>
    </w:p>
    <w:p>
      <w:pPr>
        <w:pStyle w:val="BodyText"/>
      </w:pPr>
      <w:r>
        <w:t xml:space="preserve">The developer must ensure that Te Ao Māori (the Māori world view) is woven into the fabric of all learning areas. This involves more than just inserting cultural references; it requires a pedagogical shift toward Kaupapa Māori principles, where knowledge is co-constructed and contextually relevant. The Curriculum Developer facilitates professional development for teachers, helping them move beyond tokenism to genuine bicultural practice. In Auckland’s urban context, where many Māori have migrated from their ancestral lands (te ao tawhito), the curriculum must also address urban Māori identities, ensuring that students feel a sense of belonging and connection despite living in a metropolitan setting.</w:t>
      </w:r>
    </w:p>
    <w:bookmarkEnd w:id="22"/>
    <w:bookmarkStart w:id="23" w:name="addressing-equity-and-inclusion"/>
    <w:p>
      <w:pPr>
        <w:pStyle w:val="Heading2"/>
      </w:pPr>
      <w:r>
        <w:t xml:space="preserve">4. Addressing Equity and Inclusion</w:t>
      </w:r>
    </w:p>
    <w:p>
      <w:pPr>
        <w:pStyle w:val="FirstParagraph"/>
      </w:pPr>
      <w:r>
        <w:t xml:space="preserve">Socioeconomic disparity remains a significant issue in New Zealand Auckland. The gap in educational achievement between affluent suburbs and high-decile schools versus low-decile, high-density housing areas is stark. The Curriculum Developer plays a pivotal role in addressing these inequities through inclusive design.</w:t>
      </w:r>
    </w:p>
    <w:p>
      <w:pPr>
        <w:pStyle w:val="BodyText"/>
      </w:pPr>
      <w:r>
        <w:t xml:space="preserve">Inclusive curriculum development requires the developer to analyze resources for bias, accessibility, and relevance. They must create materials that support students with special educational needs (SEN) while simultaneously challenging high-achieving learners. In Auckland, where refugee and migrant populations are significant, this also includes developing literacy support structures for English as an Additional Language (EAL) learners. The Curriculum Developer ensures that the curriculum is not a barrier to learning but a scaffold that allows every student in New Zealand Auckland to reach their potential, regardless of their starting point.</w:t>
      </w:r>
    </w:p>
    <w:bookmarkEnd w:id="23"/>
    <w:bookmarkStart w:id="24" w:name="X5e33310315cd9aa81a25c6c73eccf5fb74877cf"/>
    <w:p>
      <w:pPr>
        <w:pStyle w:val="Heading2"/>
      </w:pPr>
      <w:r>
        <w:t xml:space="preserve">5. Technological Integration and Future Skills</w:t>
      </w:r>
    </w:p>
    <w:p>
      <w:pPr>
        <w:pStyle w:val="FirstParagraph"/>
      </w:pPr>
      <w:r>
        <w:t xml:space="preserve">The modern Curriculum Developer must also be an futurist. As Auckland positions itself as a smart city and a hub for innovation, the skills required of its graduates are changing rapidly. The Curriculum Developer is responsible for integrating digital literacy and computational thinking across the curriculum without letting technology overshadow pedagogy.</w:t>
      </w:r>
    </w:p>
    <w:p>
      <w:pPr>
        <w:pStyle w:val="BodyText"/>
      </w:pPr>
      <w:r>
        <w:t xml:space="preserve">This involves collaborating with industry leaders in New Zealand Auckland’s tech sector to ensure that learning outcomes align with workforce needs. Whether through STEM (Science, Technology, Engineering, and Mathematics) initiatives or creative arts programs leveraging new media, the Curriculum Developer ensures that the curriculum remains future-proof. They must balance the digital divide by ensuring that technology integration does not exacerbate existing inequalities but rather provides equitable access to digital tools.</w:t>
      </w:r>
    </w:p>
    <w:bookmarkEnd w:id="24"/>
    <w:bookmarkStart w:id="25" w:name="collaboration-and-stakeholder-engagement"/>
    <w:p>
      <w:pPr>
        <w:pStyle w:val="Heading2"/>
      </w:pPr>
      <w:r>
        <w:t xml:space="preserve">6. Collaboration and Stakeholder Engagement</w:t>
      </w:r>
    </w:p>
    <w:p>
      <w:pPr>
        <w:pStyle w:val="FirstParagraph"/>
      </w:pPr>
      <w:r>
        <w:t xml:space="preserve">The role of the Curriculum Developer is inherently collaborative. In New Zealand Auckland, effective curriculum development cannot occur in isolation within a university or ministry office; it must be rooted in the communities it serves. This requires extensive engagement with school boards of trustees, parents, whānau (extended family), and local iwi.</w:t>
      </w:r>
    </w:p>
    <w:p>
      <w:pPr>
        <w:pStyle w:val="BodyText"/>
      </w:pPr>
      <w:r>
        <w:t xml:space="preserve">The developer acts as a facilitator of dialogue, gathering feedback from these stakeholders to refine curriculum content. For instance, community stories and local environmental issues in Auckland can be used as authentic contexts for learning in subjects like science or social studies. This participatory approach ensures that the curriculum is not imposed from above but co-created with the community, fostering greater buy-in and relevance.</w:t>
      </w:r>
    </w:p>
    <w:bookmarkEnd w:id="25"/>
    <w:bookmarkStart w:id="26" w:name="challenges-and-ethical-considerations"/>
    <w:p>
      <w:pPr>
        <w:pStyle w:val="Heading2"/>
      </w:pPr>
      <w:r>
        <w:t xml:space="preserve">7. Challenges and Ethical Considerations</w:t>
      </w:r>
    </w:p>
    <w:p>
      <w:pPr>
        <w:pStyle w:val="FirstParagraph"/>
      </w:pPr>
      <w:r>
        <w:t xml:space="preserve">Navigating the role of a Curriculum Developer in New Zealand Auckland is fraught with challenges. Resource constraints, political pressure for standardized testing results, and the sheer pace of change can be overwhelming. Furthermore, there is an ethical responsibility to avoid cultural appropriation while ensuring accurate representation. The developer must constantly audit materials to ensure they are culturally safe and politically neutral where appropriate.</w:t>
      </w:r>
    </w:p>
    <w:p>
      <w:pPr>
        <w:pStyle w:val="BodyText"/>
      </w:pPr>
      <w:r>
        <w:t xml:space="preserve">Additionally, the developer must advocate for teacher well-being. Curriculum changes often lead to increased workloads and stress among educators. By providing comprehensive support resources and professional development, the Curriculum Developer helps sustain a healthy educational ecosystem.</w:t>
      </w:r>
    </w:p>
    <w:bookmarkEnd w:id="26"/>
    <w:bookmarkStart w:id="27" w:name="conclusion"/>
    <w:p>
      <w:pPr>
        <w:pStyle w:val="Heading2"/>
      </w:pPr>
      <w:r>
        <w:t xml:space="preserve">8. Conclusion</w:t>
      </w:r>
    </w:p>
    <w:p>
      <w:pPr>
        <w:pStyle w:val="FirstParagraph"/>
      </w:pPr>
      <w:r>
        <w:t xml:space="preserve">In conclusion, the Curriculum Developer is a vital architect of educational quality in New Zealand Auckland. They are not simply writers of syllabi but strategic leaders who navigate complex cultural, social, and technological landscapes. By grounding their work in Te Tiriti o Waitangi principles, prioritizing equity for diverse learners, integrating future-ready skills, and engaging deeply with the community Curriculum Developers ensure that schools in Auckland are responsive and relevant.</w:t>
      </w:r>
    </w:p>
    <w:p>
      <w:pPr>
        <w:pStyle w:val="BodyText"/>
      </w:pPr>
      <w:r>
        <w:t xml:space="preserve">As Auckland continues to grow as a multicultural metropolis, the demand for sophisticated curriculum design will only increase. The success of New Zealand’s education system depends on the ability of these professionals to innovate responsibly, ensuring that every student, regardless of background, has access to a curriculum that empowers them to thrive in an ever-changing world. Thus, the role of the Curriculum Developer is central not just to educational policy but to the broader social health and future prosperity of New Zealand Auckland.</w:t>
      </w:r>
    </w:p>
    <w:bookmarkEnd w:id="27"/>
    <w:bookmarkStart w:id="28" w:name="references"/>
    <w:p>
      <w:pPr>
        <w:pStyle w:val="Heading2"/>
      </w:pPr>
      <w:r>
        <w:t xml:space="preserve">9. References</w:t>
      </w:r>
    </w:p>
    <w:p>
      <w:pPr>
        <w:numPr>
          <w:ilvl w:val="0"/>
          <w:numId w:val="1001"/>
        </w:numPr>
        <w:pStyle w:val="Compact"/>
      </w:pPr>
      <w:r>
        <w:t xml:space="preserve">New Zealand Qualifications Authority (NZQA). (2023). Curriculum Guidelines for Secondary Education.</w:t>
      </w:r>
    </w:p>
    <w:p>
      <w:pPr>
        <w:numPr>
          <w:ilvl w:val="0"/>
          <w:numId w:val="1001"/>
        </w:numPr>
        <w:pStyle w:val="Compact"/>
      </w:pPr>
      <w:r>
        <w:t xml:space="preserve">Ministry of Education New Zealand. (2017). The New Zealand Curriculum: Te Marautanga o Aotearoa.</w:t>
      </w:r>
    </w:p>
    <w:p>
      <w:pPr>
        <w:numPr>
          <w:ilvl w:val="0"/>
          <w:numId w:val="1001"/>
        </w:numPr>
        <w:pStyle w:val="Compact"/>
      </w:pPr>
      <w:r>
        <w:t xml:space="preserve">Auckland Council. (2021). Auckland Plan 2050: Our City, Our Future.</w:t>
      </w:r>
    </w:p>
    <w:p>
      <w:pPr>
        <w:numPr>
          <w:ilvl w:val="0"/>
          <w:numId w:val="1001"/>
        </w:numPr>
        <w:pStyle w:val="Compact"/>
      </w:pPr>
      <w:r>
        <w:t xml:space="preserve">Smyth, E., &amp; McCreary, B. (2014). "Curriculum Development in a Multicultural Context." Journal of Educational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New Zealand Auckland</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