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Peru,</w:t>
      </w:r>
      <w:r>
        <w:t xml:space="preserve"> </w:t>
      </w:r>
      <w:r>
        <w:t xml:space="preserve">Lima</w:t>
      </w:r>
    </w:p>
    <w:bookmarkStart w:id="28" w:name="X2665666f7d18cd983a7edd0d9c9872075170134"/>
    <w:p>
      <w:pPr>
        <w:pStyle w:val="Heading1"/>
      </w:pPr>
      <w:r>
        <w:t xml:space="preserve">The Strategic Role of the Curriculum Developer in Shaping Educational Outcomes in Peru, Lima</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Focusing Region:</w:t>
      </w:r>
      <w:r>
        <w:t xml:space="preserve"> </w:t>
      </w:r>
      <w:r>
        <w:t xml:space="preserve">Peru, Lima</w:t>
      </w:r>
    </w:p>
    <w:bookmarkStart w:id="20" w:name="i.-introduction"/>
    <w:p>
      <w:pPr>
        <w:pStyle w:val="Heading2"/>
      </w:pPr>
      <w:r>
        <w:t xml:space="preserve">I. Introduction</w:t>
      </w:r>
    </w:p>
    <w:p>
      <w:pPr>
        <w:pStyle w:val="FirstParagraph"/>
      </w:pPr>
      <w:r>
        <w:t xml:space="preserve">The educational landscape of the twenty-first century is characterized by rapid technological advancement, shifting socioeconomic dynamics, and an increasing demand for critical thinking skills over rote memorization. In this context, the role of the Curriculum Developer has evolved from a mere administrative function to a strategic imperative for national development. This term paper explores the multifaceted responsibilities of a</w:t>
      </w:r>
      <w:r>
        <w:t xml:space="preserve"> </w:t>
      </w:r>
      <w:r>
        <w:rPr>
          <w:bCs/>
          <w:b/>
        </w:rPr>
        <w:t xml:space="preserve">Curriculum Developer</w:t>
      </w:r>
      <w:r>
        <w:t xml:space="preserve">, specifically within the unique socio-cultural and economic context of</w:t>
      </w:r>
      <w:r>
        <w:t xml:space="preserve"> </w:t>
      </w:r>
      <w:r>
        <w:rPr>
          <w:bCs/>
          <w:b/>
        </w:rPr>
        <w:t xml:space="preserve">Peru, Lima</w:t>
      </w:r>
      <w:r>
        <w:t xml:space="preserve">. As Peru’s capital and largest urban center, Lima serves as both the epicenter of educational innovation and a microcosm of the stark inequalities that challenge the nation’s educational system. By analyzing current trends in curriculum design in</w:t>
      </w:r>
      <w:r>
        <w:t xml:space="preserve"> </w:t>
      </w:r>
      <w:r>
        <w:rPr>
          <w:bCs/>
          <w:b/>
        </w:rPr>
        <w:t xml:space="preserve">Peru, Lima</w:t>
      </w:r>
      <w:r>
        <w:t xml:space="preserve">, this paper argues that effective curriculum development is not merely an academic exercise but a vital tool for social cohesion, economic mobility, and cultural preservation.</w:t>
      </w:r>
    </w:p>
    <w:bookmarkEnd w:id="20"/>
    <w:bookmarkStart w:id="21" w:name="X901667388dbf04e422dcc24c0a202fe329db4e7"/>
    <w:p>
      <w:pPr>
        <w:pStyle w:val="Heading2"/>
      </w:pPr>
      <w:r>
        <w:t xml:space="preserve">II. The Evolution of Educational Policy in Peru</w:t>
      </w:r>
    </w:p>
    <w:p>
      <w:pPr>
        <w:pStyle w:val="FirstParagraph"/>
      </w:pPr>
      <w:r>
        <w:t xml:space="preserve">To understand the specific role of the</w:t>
      </w:r>
      <w:r>
        <w:t xml:space="preserve"> </w:t>
      </w:r>
      <w:r>
        <w:rPr>
          <w:bCs/>
          <w:b/>
        </w:rPr>
        <w:t xml:space="preserve">Curriculum Developer</w:t>
      </w:r>
      <w:r>
        <w:t xml:space="preserve">, one must first contextualize the historical trajectory of education in Peru. Historically, Peru’s educational system has been fragmented by regional disparities between coastal urban centers like Lima and rural highland or jungle regions. The establishment of a National Curriculum Framework (CNEB - Currículo Nacional de la Educación Básica) marked a significant shift toward standardization while attempting to respect regional diversity. In</w:t>
      </w:r>
      <w:r>
        <w:t xml:space="preserve"> </w:t>
      </w:r>
      <w:r>
        <w:rPr>
          <w:bCs/>
          <w:b/>
        </w:rPr>
        <w:t xml:space="preserve">Peru, Lima</w:t>
      </w:r>
      <w:r>
        <w:t xml:space="preserve">, where the majority of the population is concentrated, this framework faces the dual challenge of maintaining high academic standards while addressing diverse learning needs. The</w:t>
      </w:r>
      <w:r>
        <w:t xml:space="preserve"> </w:t>
      </w:r>
      <w:r>
        <w:rPr>
          <w:bCs/>
          <w:b/>
        </w:rPr>
        <w:t xml:space="preserve">Curriculum Developer</w:t>
      </w:r>
      <w:r>
        <w:t xml:space="preserve"> </w:t>
      </w:r>
      <w:r>
        <w:t xml:space="preserve">acts as the bridge between national policy guidelines and classroom reality, ensuring that broad governmental objectives are translated into actionable pedagogical strategies.</w:t>
      </w:r>
    </w:p>
    <w:bookmarkEnd w:id="21"/>
    <w:bookmarkStart w:id="24" w:name="X1f891d3d5eca205cb64ab05f92e3477b1b3082a"/>
    <w:p>
      <w:pPr>
        <w:pStyle w:val="Heading2"/>
      </w:pPr>
      <w:r>
        <w:t xml:space="preserve">III. Core Responsibilities of a Curriculum Developer in Lima</w:t>
      </w:r>
    </w:p>
    <w:p>
      <w:pPr>
        <w:pStyle w:val="FirstParagraph"/>
      </w:pPr>
      <w:r>
        <w:t xml:space="preserve">The specific duties of a</w:t>
      </w:r>
      <w:r>
        <w:t xml:space="preserve"> </w:t>
      </w:r>
      <w:r>
        <w:rPr>
          <w:bCs/>
          <w:b/>
        </w:rPr>
        <w:t xml:space="preserve">Curriculum Developer</w:t>
      </w:r>
      <w:r>
        <w:t xml:space="preserve"> </w:t>
      </w:r>
      <w:r>
        <w:t xml:space="preserve">operating in the dynamic environment of</w:t>
      </w:r>
      <w:r>
        <w:t xml:space="preserve"> </w:t>
      </w:r>
      <w:r>
        <w:rPr>
          <w:bCs/>
          <w:b/>
        </w:rPr>
        <w:t xml:space="preserve">Peru, Lima</w:t>
      </w:r>
      <w:r>
        <w:t xml:space="preserve">, extend beyond content selection. These professionals are tasked with integrating digital literacy, which has become increasingly critical post-pandemic. In a city where internet access varies significantly across districts, developers must create flexible curricula that can function both in high-tech urban schools and in under-resourced public institutions.</w:t>
      </w:r>
    </w:p>
    <w:bookmarkStart w:id="22" w:name="X158d0159cc5c8e98958f20caeb7b12f6e56a239"/>
    <w:p>
      <w:pPr>
        <w:pStyle w:val="Heading3"/>
      </w:pPr>
      <w:r>
        <w:t xml:space="preserve">A. Integration of Competency-Based Learning</w:t>
      </w:r>
    </w:p>
    <w:p>
      <w:pPr>
        <w:pStyle w:val="FirstParagraph"/>
      </w:pPr>
      <w:r>
        <w:t xml:space="preserve">Recent reforms in Peru have moved away from content-heavy syllabi toward competency-based education. The</w:t>
      </w:r>
      <w:r>
        <w:t xml:space="preserve"> </w:t>
      </w:r>
      <w:r>
        <w:rPr>
          <w:bCs/>
          <w:b/>
        </w:rPr>
        <w:t xml:space="preserve">Curriculum Developer</w:t>
      </w:r>
      <w:r>
        <w:t xml:space="preserve"> </w:t>
      </w:r>
      <w:r>
        <w:t xml:space="preserve">is responsible for designing learning experiences that foster competencies such as citizenship, digital communication, and management of technical projects. In the context of Lima’s bustling economy, these competencies are directly linked to employability. Developers must collaborate with industry leaders in sectors like tourism, technology, and manufacturing to ensure that what students learn in schools aligns with the practical skills required in Lima’s job market.</w:t>
      </w:r>
    </w:p>
    <w:bookmarkEnd w:id="22"/>
    <w:bookmarkStart w:id="23" w:name="b.-cultural-relevance-and-inclusivity"/>
    <w:p>
      <w:pPr>
        <w:pStyle w:val="Heading3"/>
      </w:pPr>
      <w:r>
        <w:t xml:space="preserve">B. Cultural Relevance and Inclusivity</w:t>
      </w:r>
    </w:p>
    <w:p>
      <w:pPr>
        <w:pStyle w:val="FirstParagraph"/>
      </w:pPr>
      <w:r>
        <w:t xml:space="preserve">Lima is a melting pot of cultures, hosting migrants from the Andes and Amazon regions who bring rich traditions distinct from the coastal Spanish influence. A critical role of the</w:t>
      </w:r>
      <w:r>
        <w:t xml:space="preserve"> </w:t>
      </w:r>
      <w:r>
        <w:rPr>
          <w:bCs/>
          <w:b/>
        </w:rPr>
        <w:t xml:space="preserve">Curriculum Developer</w:t>
      </w:r>
      <w:r>
        <w:t xml:space="preserve"> </w:t>
      </w:r>
      <w:r>
        <w:t xml:space="preserve">is to ensure that educational materials are inclusive. This involves incorporating indigenous histories, languages (such as Quechua), and cultural perspectives into standard subjects. By doing so, the curriculum validates the identities of Lima’s diverse student body, fostering a sense of belonging and reducing dropout rates among marginalized communities.</w:t>
      </w:r>
    </w:p>
    <w:bookmarkEnd w:id="23"/>
    <w:bookmarkEnd w:id="24"/>
    <w:bookmarkStart w:id="25" w:name="Xb2eea7aaeaf640f2cf25d3ee6bda7e13c6cbd06"/>
    <w:p>
      <w:pPr>
        <w:pStyle w:val="Heading2"/>
      </w:pPr>
      <w:r>
        <w:t xml:space="preserve">IV. Challenges Facing Curriculum Development in Peru, Lima</w:t>
      </w:r>
    </w:p>
    <w:p>
      <w:pPr>
        <w:pStyle w:val="FirstParagraph"/>
      </w:pPr>
      <w:r>
        <w:t xml:space="preserve">Despite progress, several challenges persist for the</w:t>
      </w:r>
      <w:r>
        <w:t xml:space="preserve"> </w:t>
      </w:r>
      <w:r>
        <w:rPr>
          <w:bCs/>
          <w:b/>
        </w:rPr>
        <w:t xml:space="preserve">Curriculum Developer</w:t>
      </w:r>
      <w:r>
        <w:t xml:space="preserve">. One significant hurdle is the rapid pace of technological change. AI and automation are reshaping industries globally, requiring curricula to be updated frequently—a task that often clashes with bureaucratic inertia in public education systems. In</w:t>
      </w:r>
      <w:r>
        <w:t xml:space="preserve"> </w:t>
      </w:r>
      <w:r>
        <w:rPr>
          <w:bCs/>
          <w:b/>
        </w:rPr>
        <w:t xml:space="preserve">Peru, Lima</w:t>
      </w:r>
      <w:r>
        <w:t xml:space="preserve">, where private educational institutions can update their programs more swiftly than public ones, there is a risk of widening the equity gap.</w:t>
      </w:r>
    </w:p>
    <w:p>
      <w:pPr>
        <w:pStyle w:val="BodyText"/>
      </w:pPr>
      <w:r>
        <w:t xml:space="preserve">Additionally, teacher training remains a bottleneck. A well-designed curriculum is ineffective if teachers lack the pedagogical skills to implement it. Therefore, the</w:t>
      </w:r>
      <w:r>
        <w:t xml:space="preserve"> </w:t>
      </w:r>
      <w:r>
        <w:rPr>
          <w:bCs/>
          <w:b/>
        </w:rPr>
        <w:t xml:space="preserve">Curriculum Developer</w:t>
      </w:r>
      <w:r>
        <w:t xml:space="preserve"> </w:t>
      </w:r>
      <w:r>
        <w:t xml:space="preserve">must also engage in continuous professional development planning, creating support structures and training modules that empower educators to adapt new materials effectively.</w:t>
      </w:r>
    </w:p>
    <w:bookmarkEnd w:id="25"/>
    <w:bookmarkStart w:id="26" w:name="Xf5b0238cb488e643433721db60a382ee9be037b"/>
    <w:p>
      <w:pPr>
        <w:pStyle w:val="Heading2"/>
      </w:pPr>
      <w:r>
        <w:t xml:space="preserve">V. The Socio-Economic Impact of Effective Curriculum Design</w:t>
      </w:r>
    </w:p>
    <w:p>
      <w:pPr>
        <w:pStyle w:val="FirstParagraph"/>
      </w:pPr>
      <w:r>
        <w:t xml:space="preserve">The ultimate goal of the</w:t>
      </w:r>
      <w:r>
        <w:t xml:space="preserve"> </w:t>
      </w:r>
      <w:r>
        <w:rPr>
          <w:bCs/>
          <w:b/>
        </w:rPr>
        <w:t xml:space="preserve">Curriculum Developer</w:t>
      </w:r>
      <w:r>
        <w:t xml:space="preserve"> </w:t>
      </w:r>
      <w:r>
        <w:t xml:space="preserve">is to contribute to sustainable development. In</w:t>
      </w:r>
      <w:r>
        <w:t xml:space="preserve"> </w:t>
      </w:r>
      <w:r>
        <w:rPr>
          <w:bCs/>
          <w:b/>
        </w:rPr>
        <w:t xml:space="preserve">Peru, Lima</w:t>
      </w:r>
      <w:r>
        <w:t xml:space="preserve">, where urbanization has led to congestion, pollution, and social stratification, education serves as a primary engine for change. By embedding sustainability and environmental stewardship into the curriculum—such as teaching waste management in coastal ecosystems or sustainable agriculture in peri-urban areas—developers can cultivate a generation of environmentally conscious citizens. Furthermore, by emphasizing financial literacy and entrepreneurship within the Lima context, curricula can empower students to navigate local economic challenges, reducing poverty cycles.</w:t>
      </w:r>
    </w:p>
    <w:bookmarkEnd w:id="26"/>
    <w:bookmarkStart w:id="27" w:name="vi.-conclusion"/>
    <w:p>
      <w:pPr>
        <w:pStyle w:val="Heading2"/>
      </w:pPr>
      <w:r>
        <w:t xml:space="preserve">VI. Conclusion</w:t>
      </w:r>
    </w:p>
    <w:p>
      <w:pPr>
        <w:pStyle w:val="FirstParagraph"/>
      </w:pPr>
      <w:r>
        <w:t xml:space="preserve">In conclusion, the role of the</w:t>
      </w:r>
      <w:r>
        <w:t xml:space="preserve"> </w:t>
      </w:r>
      <w:r>
        <w:rPr>
          <w:bCs/>
          <w:b/>
        </w:rPr>
        <w:t xml:space="preserve">Curriculum Developer</w:t>
      </w:r>
      <w:r>
        <w:t xml:space="preserve"> </w:t>
      </w:r>
      <w:r>
        <w:t xml:space="preserve">in</w:t>
      </w:r>
      <w:r>
        <w:t xml:space="preserve"> </w:t>
      </w:r>
      <w:r>
        <w:rPr>
          <w:bCs/>
          <w:b/>
        </w:rPr>
        <w:t xml:space="preserve">Peru, Lima</w:t>
      </w:r>
      <w:r>
        <w:t xml:space="preserve">, is pivotal yet complex. It requires a delicate balance between adhering to national educational standards and adapting to local socio-cultural realities. As this term paper has demonstrated, effective curriculum development is not static; it is a dynamic process that must respond to technological shifts, cultural diversity, and economic demands. For</w:t>
      </w:r>
      <w:r>
        <w:t xml:space="preserve"> </w:t>
      </w:r>
      <w:r>
        <w:rPr>
          <w:bCs/>
          <w:b/>
        </w:rPr>
        <w:t xml:space="preserve">Peru, Lima</w:t>
      </w:r>
      <w:r>
        <w:t xml:space="preserve"> </w:t>
      </w:r>
      <w:r>
        <w:t xml:space="preserve">to harness the potential of its youth and address systemic inequalities, the work of the</w:t>
      </w:r>
      <w:r>
        <w:t xml:space="preserve"> </w:t>
      </w:r>
      <w:r>
        <w:rPr>
          <w:bCs/>
          <w:b/>
        </w:rPr>
        <w:t xml:space="preserve">Curriculum Developer</w:t>
      </w:r>
      <w:r>
        <w:t xml:space="preserve"> </w:t>
      </w:r>
      <w:r>
        <w:t xml:space="preserve">must be prioritized with adequate resources, stakeholder collaboration, and a steadfast commitment to equity. Only through such rigorous and thoughtful curriculum design can Lima’s educational system fulfill its promise as a catalyst for individual empowerment and national progress.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Curriculum Developer in Peru, Lima</dc:title>
  <dc:creator/>
  <dc:language>en</dc:language>
  <cp:keywords/>
  <dcterms:created xsi:type="dcterms:W3CDTF">2026-07-29T19:45:43Z</dcterms:created>
  <dcterms:modified xsi:type="dcterms:W3CDTF">2026-07-29T19:45:43Z</dcterms:modified>
</cp:coreProperties>
</file>

<file path=docProps/custom.xml><?xml version="1.0" encoding="utf-8"?>
<Properties xmlns="http://schemas.openxmlformats.org/officeDocument/2006/custom-properties" xmlns:vt="http://schemas.openxmlformats.org/officeDocument/2006/docPropsVTypes"/>
</file>