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fda43386096a4e63edb858341a5296eb02d943d"/>
    <w:p>
      <w:pPr>
        <w:pStyle w:val="Heading1"/>
      </w:pPr>
      <w:r>
        <w:t xml:space="preserve">The Strategic Role of the Curriculum Developer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Strategy</w:t>
      </w:r>
      <w:r>
        <w:br/>
      </w:r>
      <w:r>
        <w:t xml:space="preserve">: Academic Review Board</w:t>
      </w:r>
    </w:p>
    <w:bookmarkStart w:id="20" w:name="i.-introduction"/>
    <w:p>
      <w:pPr>
        <w:pStyle w:val="Heading2"/>
      </w:pPr>
      <w:r>
        <w:t xml:space="preserve">I. Introduction</w:t>
      </w:r>
    </w:p>
    <w:p>
      <w:pPr>
        <w:pStyle w:val="FirstParagraph"/>
      </w:pPr>
      <w:r>
        <w:t xml:space="preserve">In the rapidly evolving landscape of global education, the role of a Curriculum Developer has transcended traditional instructional design to become a strategic imperative for educational institutions. Nowhere is this transformation more critical than in Russia Moscow, a hub of academic excellence and cultural complexity. As Russia Moscow continues to position itself as a premier destination for international students and high-quality domestic education, the demand for sophisticated curriculum frameworks has never been higher. This term paper explores the multifaceted responsibilities of a Curriculum Developer within this specific geopolitical context, analyzing how they navigate federal standards, integrate local heritage with global competencies, and ensure that educational outcomes meet both national and international benchmarks.</w:t>
      </w:r>
    </w:p>
    <w:bookmarkEnd w:id="20"/>
    <w:bookmarkStart w:id="21" w:name="X03135a209f1737a36c92a40cd79d4ee5eab0ee3"/>
    <w:p>
      <w:pPr>
        <w:pStyle w:val="Heading2"/>
      </w:pPr>
      <w:r>
        <w:t xml:space="preserve">II. The Context of Education in Russia Moscow</w:t>
      </w:r>
    </w:p>
    <w:p>
      <w:pPr>
        <w:pStyle w:val="FirstParagraph"/>
      </w:pPr>
      <w:r>
        <w:t xml:space="preserve">To understand the function of a Curriculum Developer in Russia Moscow, one must first appreciate the unique educational ecosystem. Russia Moscow is characterized by a dual-tier system comprising state-funded institutions that adhere strictly to federal mandates and private or international institutions that offer hybrid models. The Russian Ministry of Education and Science establishes the Federal State Educational Standards (FSES), which dictate core competencies for all levels of schooling. However, in Russia Moscow, the pressure is on Curriculum Developers to exceed these baseline requirements.</w:t>
      </w:r>
    </w:p>
    <w:p>
      <w:pPr>
        <w:pStyle w:val="BodyText"/>
      </w:pPr>
      <w:r>
        <w:t xml:space="preserve">The capital city serves as a melting pot where traditional Slavic pedagogical methods intersect with modern Western educational technologies. A Curriculum Developer working in this environment must possess a deep understanding of the FSES while simultaneously possessing the agility to incorporate Project-Based Learning (PBL), digital literacy, and soft skills training. This duality requires a professional who is not merely an academic but also a cultural mediator, ensuring that the curriculum resonates with local values while preparing students for global citizenship.</w:t>
      </w:r>
    </w:p>
    <w:bookmarkEnd w:id="21"/>
    <w:bookmarkStart w:id="22" w:name="X8acacdb6d24977969749b46621987b2ac1f556b"/>
    <w:p>
      <w:pPr>
        <w:pStyle w:val="Heading2"/>
      </w:pPr>
      <w:r>
        <w:t xml:space="preserve">III. Core Responsibilities of the Curriculum Developer</w:t>
      </w:r>
    </w:p>
    <w:p>
      <w:pPr>
        <w:pStyle w:val="FirstParagraph"/>
      </w:pPr>
      <w:r>
        <w:t xml:space="preserve">The primary duty of a Curriculum Developer in Russia Moscow is to design coherent learning pathways that align with national standards while fostering innovation. This involves several key tasks:</w:t>
      </w:r>
    </w:p>
    <w:p>
      <w:pPr>
        <w:pStyle w:val="BodyText"/>
      </w:pPr>
      <w:r>
        <w:rPr>
          <w:bCs/>
          <w:b/>
        </w:rPr>
        <w:t xml:space="preserve">A. Alignment with Federal State Educational Standards (FSES)</w:t>
      </w:r>
      <w:r>
        <w:br/>
      </w:r>
      <w:r>
        <w:t xml:space="preserve">Every module and course developed by a Curriculum Developer must map directly to the competencies outlined by the FSES. In Russia Moscow, where regulatory oversight is strict, this alignment is non-negotiable. The developer must conduct rigorous audits of existing materials to ensure compliance with state-mandated hours, assessment criteria, and subject-specific goals.</w:t>
      </w:r>
    </w:p>
    <w:p>
      <w:pPr>
        <w:pStyle w:val="BodyText"/>
      </w:pPr>
      <w:r>
        <w:rPr>
          <w:bCs/>
          <w:b/>
        </w:rPr>
        <w:t xml:space="preserve">B. Integration of Digital Transformation</w:t>
      </w:r>
      <w:r>
        <w:br/>
      </w:r>
      <w:r>
        <w:t xml:space="preserve">Russia Moscow has been a leader in the digitalization of education in recent years. Curriculum Developers are tasked with integrating Learning Management Systems (LMS), artificial intelligence-driven adaptive learning tools, and virtual reality simulations into traditional syllabi. This requires a shift from passive content delivery to interactive, technology-enabled engagement models.</w:t>
      </w:r>
    </w:p>
    <w:p>
      <w:pPr>
        <w:pStyle w:val="BodyText"/>
      </w:pPr>
      <w:r>
        <w:rPr>
          <w:bCs/>
          <w:b/>
        </w:rPr>
        <w:t xml:space="preserve">C. Cultural and Linguistic Localization</w:t>
      </w:r>
      <w:r>
        <w:br/>
      </w:r>
      <w:r>
        <w:t xml:space="preserve">For institutions in Russia Moscow catering to international students or offering bilingual programs, the Curriculum Developer plays a crucial role in localization. This involves translating complex concepts into culturally relevant contexts, ensuring that case studies reflect both Russian and global scenarios, and addressing linguistic nuances that affect comprehension.</w:t>
      </w:r>
    </w:p>
    <w:bookmarkEnd w:id="22"/>
    <w:bookmarkStart w:id="23" w:name="iv.-challenges-specific-to-the-region"/>
    <w:p>
      <w:pPr>
        <w:pStyle w:val="Heading2"/>
      </w:pPr>
      <w:r>
        <w:t xml:space="preserve">IV. Challenges Specific to the Region</w:t>
      </w:r>
    </w:p>
    <w:p>
      <w:pPr>
        <w:pStyle w:val="FirstParagraph"/>
      </w:pPr>
      <w:r>
        <w:t xml:space="preserve">The role of a Curriculum Developer in Russia Moscow is fraught with unique challenges. Firstly, there is the constant tension between preserving national educational identity and adopting international best practices. Developers must craft curricula that respect Russian historical and literary traditions while introducing critical thinking frameworks often associated with Western pedagogy.</w:t>
      </w:r>
    </w:p>
    <w:p>
      <w:pPr>
        <w:pStyle w:val="BodyText"/>
      </w:pPr>
      <w:r>
        <w:t xml:space="preserve">Secondly, resource disparity remains an issue. While institutions in Russia Moscow are generally better funded than those in rural regions, Curriculum Developers must still design flexible curricula that can be adapted for varying levels of technological access among student populations. This necessitates a "blended learning" approach where high-tech resources complement low-tech alternatives.</w:t>
      </w:r>
    </w:p>
    <w:bookmarkEnd w:id="23"/>
    <w:bookmarkStart w:id="24" w:name="v.-the-future-outlook"/>
    <w:p>
      <w:pPr>
        <w:pStyle w:val="Heading2"/>
      </w:pPr>
      <w:r>
        <w:t xml:space="preserve">V. The Future Outlook</w:t>
      </w:r>
    </w:p>
    <w:p>
      <w:pPr>
        <w:pStyle w:val="FirstParagraph"/>
      </w:pPr>
      <w:r>
        <w:t xml:space="preserve">Looking ahead, the role of the Curriculum Developer in Russia Moscow will increasingly focus on interdisciplinary studies and lifelong learning frameworks. As the global economy shifts towards knowledge-based services, educational institutions in the capital must produce graduates who are adaptable and innovative. This requires Curriculum Developers to move beyond static syllabi toward dynamic, modular course structures that can be updated rapidly in response to labor market changes.</w:t>
      </w:r>
    </w:p>
    <w:bookmarkEnd w:id="24"/>
    <w:bookmarkStart w:id="25" w:name="vi.-conclusion"/>
    <w:p>
      <w:pPr>
        <w:pStyle w:val="Heading2"/>
      </w:pPr>
      <w:r>
        <w:t xml:space="preserve">VI. Conclusion</w:t>
      </w:r>
    </w:p>
    <w:p>
      <w:pPr>
        <w:pStyle w:val="FirstParagraph"/>
      </w:pPr>
      <w:r>
        <w:t xml:space="preserve">In conclusion, the Curriculum Developer is a pivotal figure in the educational architecture of Russia Moscow. They serve as the bridge between regulatory compliance and pedagogical innovation. By mastering both local standards and global trends, these professionals ensure that students in Russia Moscow are not only academically proficient but also culturally aware and technologically adept. The success of educational initiatives in this region depends heavily on the strategic vision and execution capabilities of skilled Curriculum Developers who can navigate the complex interplay between state mandates and modern educational needs.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Curriculum Developer in Russia Moscow</dc:title>
  <dc:creator/>
  <dc:language>en</dc:language>
  <cp:keywords/>
  <dcterms:created xsi:type="dcterms:W3CDTF">2026-07-29T18:34:07Z</dcterms:created>
  <dcterms:modified xsi:type="dcterms:W3CDTF">2026-07-29T18:34:07Z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