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a085792ec6aedd3fd22c3f3318e0f8f137ed00b"/>
    <w:p>
      <w:pPr>
        <w:pStyle w:val="Heading1"/>
      </w:pPr>
      <w:r>
        <w:t xml:space="preserve">The Strategic Imperative of the Curriculum Developer in South Africa Cape Town</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Honours/Masters in Educational Studies</w:t>
      </w:r>
      <w:r>
        <w:br/>
      </w:r>
    </w:p>
    <w:p>
      <w:pPr>
        <w:pStyle w:val="BodyText"/>
      </w:pPr>
      <w:r>
        <w:t xml:space="preserve">Subject:</w:t>
      </w:r>
      <w:r>
        <w:rPr>
          <w:iCs/>
          <w:i/>
        </w:rPr>
        <w:t xml:space="preserve">Educational Policy and Implementation</w:t>
      </w:r>
    </w:p>
    <w:p>
      <w:r>
        <w:pict>
          <v:rect style="width:0;height:1.5pt" o:hralign="center" o:hrstd="t" o:hr="t"/>
        </w:pict>
      </w:r>
    </w:p>
    <w:bookmarkStart w:id="20" w:name="introduction"/>
    <w:p>
      <w:pPr>
        <w:pStyle w:val="Heading3"/>
      </w:pPr>
      <w:r>
        <w:t xml:space="preserve">1. Introduction</w:t>
      </w:r>
    </w:p>
    <w:p>
      <w:pPr>
        <w:pStyle w:val="FirstParagraph"/>
      </w:pPr>
      <w:r>
        <w:t xml:space="preserve">The educational landscape of South Africa is characterized by profound diversity, historical complexity, and a continuous drive toward equity and quality. In this context, the role of the Curriculum Developer is not merely administrative but fundamentally transformative. This term paper explores the multifaceted responsibilities of a</w:t>
      </w:r>
      <w:r>
        <w:t xml:space="preserve"> </w:t>
      </w:r>
      <w:r>
        <w:rPr>
          <w:bCs/>
          <w:b/>
        </w:rPr>
        <w:t xml:space="preserve">Curriculum Developer</w:t>
      </w:r>
      <w:r>
        <w:t xml:space="preserve">, specifically situating their work within the unique socio-economic and cultural ecosystem of</w:t>
      </w:r>
      <w:r>
        <w:t xml:space="preserve"> </w:t>
      </w:r>
      <w:r>
        <w:rPr>
          <w:bCs/>
          <w:b/>
        </w:rPr>
        <w:t xml:space="preserve">South Africa Cape Town</w:t>
      </w:r>
      <w:r>
        <w:t xml:space="preserve">. As one of South Africa’s most developed yet deeply divided metropolitan areas, Cape Town presents a microcosm of the national challenges and opportunities. This paper argues that effective curriculum development in this region requires a delicate balance between adhering to national frameworks like the Curriculum and Assessment Policy Statements (CAPS) and addressing the local realities of language diversity, resource inequality, and cultural heritage.</w:t>
      </w:r>
    </w:p>
    <w:bookmarkEnd w:id="20"/>
    <w:bookmarkStart w:id="21" w:name="Xd6641ad79274ce85406790ebc3640b2c790f72e"/>
    <w:p>
      <w:pPr>
        <w:pStyle w:val="Heading3"/>
      </w:pPr>
      <w:r>
        <w:t xml:space="preserve">2. The Contextual Landscape of Cape Town Education</w:t>
      </w:r>
    </w:p>
    <w:p>
      <w:pPr>
        <w:pStyle w:val="FirstParagraph"/>
      </w:pPr>
      <w:r>
        <w:t xml:space="preserve">To understand the function of a curriculum developer in this region, one must first appreciate the dichotomous nature of education in Cape Town. The city boasts some of Africa’s most well-resourced private and former Model C schools alongside under-resourced public schools in townships such as Khayelitsha, Mitchells Plain, and Nyanga. Consequently, a</w:t>
      </w:r>
      <w:r>
        <w:t xml:space="preserve"> </w:t>
      </w:r>
      <w:r>
        <w:rPr>
          <w:bCs/>
          <w:b/>
        </w:rPr>
        <w:t xml:space="preserve">Curriculum Developer</w:t>
      </w:r>
      <w:r>
        <w:t xml:space="preserve"> </w:t>
      </w:r>
      <w:r>
        <w:t xml:space="preserve">operating in this environment cannot adopt a one-size-fits-all approach. The developer must navigate the legacy of apartheid spatial planning, which continues to influence learner access and educational outcomes.</w:t>
      </w:r>
    </w:p>
    <w:p>
      <w:pPr>
        <w:pStyle w:val="BodyText"/>
      </w:pPr>
      <w:r>
        <w:t xml:space="preserve">Furthermore, Cape Town is linguistically diverse. While English is the dominant medium of instruction in higher education and many formal sectors, indigenous languages such as isiXhosa are widely spoken. A key challenge for any</w:t>
      </w:r>
      <w:r>
        <w:t xml:space="preserve"> </w:t>
      </w:r>
      <w:r>
        <w:rPr>
          <w:bCs/>
          <w:b/>
        </w:rPr>
        <w:t xml:space="preserve">Curriculum Developer</w:t>
      </w:r>
      <w:r>
        <w:t xml:space="preserve"> </w:t>
      </w:r>
      <w:r>
        <w:t xml:space="preserve">in</w:t>
      </w:r>
      <w:r>
        <w:t xml:space="preserve"> </w:t>
      </w:r>
      <w:r>
        <w:rPr>
          <w:bCs/>
          <w:b/>
        </w:rPr>
        <w:t xml:space="preserve">South Africa Cape Town</w:t>
      </w:r>
      <w:r>
        <w:t xml:space="preserve"> </w:t>
      </w:r>
      <w:r>
        <w:t xml:space="preserve">is determining how to integrate mother-tongue instruction where appropriate while ensuring learners achieve proficiency in English, which is often viewed as a gatekeeper for economic participation. The curriculum must therefore be responsive to linguistic capital without marginalizing non-English speakers.</w:t>
      </w:r>
    </w:p>
    <w:bookmarkEnd w:id="21"/>
    <w:bookmarkStart w:id="22" w:name="X6e86cd0bacb2074b34c0a74d4d8883c213f51e0"/>
    <w:p>
      <w:pPr>
        <w:pStyle w:val="Heading3"/>
      </w:pPr>
      <w:r>
        <w:t xml:space="preserve">3. Core Responsibilities of the Curriculum Developer</w:t>
      </w:r>
    </w:p>
    <w:p>
      <w:pPr>
        <w:pStyle w:val="FirstParagraph"/>
      </w:pPr>
      <w:r>
        <w:t xml:space="preserve">The primary mandate of a</w:t>
      </w:r>
      <w:r>
        <w:t xml:space="preserve"> </w:t>
      </w:r>
      <w:r>
        <w:rPr>
          <w:bCs/>
          <w:b/>
        </w:rPr>
        <w:t xml:space="preserve">Curriculum Developer</w:t>
      </w:r>
      <w:r>
        <w:t xml:space="preserve"> </w:t>
      </w:r>
      <w:r>
        <w:t xml:space="preserve">is to translate broad educational goals into tangible learning experiences. In the context of the Department of Basic Education’s framework, this involves several critical tasks:</w:t>
      </w:r>
    </w:p>
    <w:p>
      <w:pPr>
        <w:numPr>
          <w:ilvl w:val="0"/>
          <w:numId w:val="1001"/>
        </w:numPr>
        <w:pStyle w:val="Compact"/>
      </w:pPr>
      <w:r>
        <w:rPr>
          <w:bCs/>
          <w:b/>
        </w:rPr>
        <w:t xml:space="preserve">National Alignment:</w:t>
      </w:r>
    </w:p>
    <w:p>
      <w:pPr>
        <w:numPr>
          <w:ilvl w:val="0"/>
          <w:numId w:val="1001"/>
        </w:numPr>
        <w:pStyle w:val="Compact"/>
      </w:pPr>
      <w:r>
        <w:rPr>
          <w:bCs/>
          <w:b/>
        </w:rPr>
        <w:t xml:space="preserve">Local Relevance and Contextualization:</w:t>
      </w:r>
    </w:p>
    <w:p>
      <w:pPr>
        <w:numPr>
          <w:ilvl w:val="0"/>
          <w:numId w:val="1001"/>
        </w:numPr>
        <w:pStyle w:val="Compact"/>
      </w:pPr>
      <w:r>
        <w:rPr>
          <w:bCs/>
          <w:b/>
        </w:rPr>
        <w:t xml:space="preserve">Inclusivity and Accessibility:</w:t>
      </w:r>
    </w:p>
    <w:bookmarkEnd w:id="22"/>
    <w:bookmarkStart w:id="23" w:name="X245bcdaeaf70cc2a682895e5ee87bca167f1f02"/>
    <w:p>
      <w:pPr>
        <w:pStyle w:val="Heading3"/>
      </w:pPr>
      <w:r>
        <w:t xml:space="preserve">4. Challenges Specific to the Western Cape Region</w:t>
      </w:r>
    </w:p>
    <w:p>
      <w:pPr>
        <w:pStyle w:val="FirstParagraph"/>
      </w:pPr>
      <w:r>
        <w:t xml:space="preserve">The political and administrative structure of education in the Western Cape, which includes Cape Town, operates somewhat independently from national directives in certain aspects. This autonomy provides opportunities for innovation but also introduces complexity for a</w:t>
      </w:r>
      <w:r>
        <w:t xml:space="preserve"> </w:t>
      </w:r>
      <w:r>
        <w:rPr>
          <w:bCs/>
          <w:b/>
        </w:rPr>
        <w:t xml:space="preserve">Curriculum Developer</w:t>
      </w:r>
      <w:r>
        <w:t xml:space="preserve">.</w:t>
      </w:r>
    </w:p>
    <w:p>
      <w:pPr>
        <w:pStyle w:val="BodyText"/>
      </w:pPr>
      <w:r>
        <w:rPr>
          <w:bCs/>
          <w:b/>
        </w:rPr>
        <w:t xml:space="preserve">Cultural Sensitivity:</w:t>
      </w:r>
    </w:p>
    <w:p>
      <w:pPr>
        <w:pStyle w:val="BodyText"/>
      </w:pPr>
      <w:r>
        <w:t xml:space="preserve">Cape Town is often described as the "Mother City," with a rich tapestry of cultural interactions. The curriculum must address sensitive historical truths and contemporary social issues such as gender-based violence and substance abuse, which are prevalent in some communities. A skilled developer works with community stakeholders to ensure these topics are handled with pedagogical care.</w:t>
      </w:r>
    </w:p>
    <w:p>
      <w:pPr>
        <w:pStyle w:val="BodyText"/>
      </w:pPr>
      <w:r>
        <w:rPr>
          <w:bCs/>
          <w:b/>
        </w:rPr>
        <w:t xml:space="preserve">Digital Divide:</w:t>
      </w:r>
    </w:p>
    <w:p>
      <w:pPr>
        <w:pStyle w:val="BodyText"/>
      </w:pPr>
      <w:r>
        <w:t xml:space="preserve">The push for digital literacy is central to modern curricula. However, the</w:t>
      </w:r>
      <w:r>
        <w:t xml:space="preserve"> </w:t>
      </w:r>
      <w:r>
        <w:rPr>
          <w:bCs/>
          <w:b/>
        </w:rPr>
        <w:t xml:space="preserve">Curriculum Developer</w:t>
      </w:r>
      <w:r>
        <w:t xml:space="preserve"> </w:t>
      </w:r>
      <w:r>
        <w:t xml:space="preserve">must account for the "digital divide." Strategies may include offline digital resources or hybrid models that do not leave learners behind due to lack of internet connectivity at home.</w:t>
      </w:r>
    </w:p>
    <w:bookmarkEnd w:id="23"/>
    <w:bookmarkStart w:id="24" w:name="Xc4d660f2e7914e999a18402ba43228a95e20f8b"/>
    <w:p>
      <w:pPr>
        <w:pStyle w:val="Heading3"/>
      </w:pPr>
      <w:r>
        <w:t xml:space="preserve">5. The Future of Curriculum Development in Cape Town</w:t>
      </w:r>
    </w:p>
    <w:p>
      <w:pPr>
        <w:pStyle w:val="FirstParagraph"/>
      </w:pPr>
      <w:r>
        <w:t xml:space="preserve">As we look toward the future, the role of the</w:t>
      </w:r>
      <w:r>
        <w:t xml:space="preserve"> </w:t>
      </w:r>
      <w:r>
        <w:rPr>
          <w:bCs/>
          <w:b/>
        </w:rPr>
        <w:t xml:space="preserve">Curriculum Developer</w:t>
      </w:r>
    </w:p>
    <w:p>
      <w:pPr>
        <w:pStyle w:val="BodyText"/>
      </w:pPr>
      <w:r>
        <w:t xml:space="preserve">In South Africa Cape Town will likely expand to include a stronger focus on green skills and sustainability. Given Cape Town’s vulnerability to climate change, particularly regarding water security, integrating environmental stewardship into core subjects is no longer optional but essential.</w:t>
      </w:r>
    </w:p>
    <w:p>
      <w:pPr>
        <w:pStyle w:val="BodyText"/>
      </w:pPr>
      <w:r>
        <w:t xml:space="preserve">Moreover, the developer must prioritize critical thinking and problem-solving skills over rote memorization. This shift is crucial for preparing learners for a global economy. The curriculum must empower students to become active citizens who can contribute to the social cohesion of a divided city.</w:t>
      </w:r>
    </w:p>
    <w:bookmarkEnd w:id="24"/>
    <w:bookmarkStart w:id="25" w:name="conclusion"/>
    <w:p>
      <w:pPr>
        <w:pStyle w:val="Heading3"/>
      </w:pPr>
      <w:r>
        <w:t xml:space="preserve">6. Conclusion</w:t>
      </w:r>
    </w:p>
    <w:p>
      <w:pPr>
        <w:pStyle w:val="FirstParagraph"/>
      </w:pPr>
      <w:r>
        <w:t xml:space="preserve">In conclusion, the position of a</w:t>
      </w:r>
      <w:r>
        <w:t xml:space="preserve"> </w:t>
      </w:r>
      <w:r>
        <w:rPr>
          <w:bCs/>
          <w:b/>
        </w:rPr>
        <w:t xml:space="preserve">Curriculum Developer</w:t>
      </w:r>
    </w:p>
    <w:p>
      <w:pPr>
        <w:pStyle w:val="BodyText"/>
      </w:pPr>
      <w:r>
        <w:t xml:space="preserve">In South Africa Cape Town is one of immense responsibility and opportunity. It requires a professional who is not only an expert in pedagogical theory but also a keen observer of local socio-political dynamics. The developer must bridge the gap between national policy mandates and the lived experiences of learners in one of Africa’s most dynamic cities.</w:t>
      </w:r>
    </w:p>
    <w:p>
      <w:pPr>
        <w:pStyle w:val="BodyText"/>
      </w:pPr>
      <w:r>
        <w:t xml:space="preserve">By creating curricula that are both nationally compliant and locally relevant, inclusive, and forward-looking, this professional plays a pivotal role in transforming education. The ultimate goal is to equip every learner, regardless of their background or location within Cape Town with the knowledge, skills, and values necessary to thrive. The work of the</w:t>
      </w:r>
      <w:r>
        <w:t xml:space="preserve"> </w:t>
      </w:r>
      <w:r>
        <w:rPr>
          <w:bCs/>
          <w:b/>
        </w:rPr>
        <w:t xml:space="preserve">Curriculum Developer</w:t>
      </w:r>
    </w:p>
    <w:p>
      <w:pPr>
        <w:pStyle w:val="BodyText"/>
      </w:pPr>
      <w:r>
        <w:t xml:space="preserve">In South Africa Cape Town is thus foundational to achieving equitable quality education as envisioned in the National Development Plan. It is through such deliberate and thoughtful curriculum design that educational disparities can be narrowed, and a more unified future realized.</w:t>
      </w:r>
    </w:p>
    <w:p>
      <w:r>
        <w:pict>
          <v:rect style="width:0;height:1.5pt" o:hralign="center" o:hrstd="t" o:hr="t"/>
        </w:pict>
      </w:r>
    </w:p>
    <w:bookmarkEnd w:id="25"/>
    <w:bookmarkStart w:id="26" w:name="references"/>
    <w:p>
      <w:pPr>
        <w:pStyle w:val="Heading3"/>
      </w:pPr>
      <w:r>
        <w:t xml:space="preserve">References</w:t>
      </w:r>
    </w:p>
    <w:p>
      <w:pPr>
        <w:numPr>
          <w:ilvl w:val="0"/>
          <w:numId w:val="1002"/>
        </w:numPr>
        <w:pStyle w:val="Compact"/>
      </w:pPr>
      <w:r>
        <w:t xml:space="preserve">Department of Basic Education. (2011). Curriculum and Assessment Policy Statement (CAPS). Pretoria: Government Printer.</w:t>
      </w:r>
    </w:p>
    <w:p>
      <w:pPr>
        <w:numPr>
          <w:ilvl w:val="0"/>
          <w:numId w:val="1002"/>
        </w:numPr>
        <w:pStyle w:val="Compact"/>
      </w:pPr>
      <w:r>
        <w:t xml:space="preserve">Graham, L., &amp; Nkomo, P. (2017). Educational Transformation in Post-Apartheid South Africa. Cape Town: Oxford University Press Southern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Curriculum Developer in South Africa Cape Town</dc:title>
  <dc:creator/>
  <dc:language>en</dc:language>
  <cp:keywords/>
  <dcterms:created xsi:type="dcterms:W3CDTF">2026-07-29T07:59:52Z</dcterms:created>
  <dcterms:modified xsi:type="dcterms:W3CDTF">2026-07-29T07:59:52Z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