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0" w:name="X5600bee3dfede8e0a64b76d0c4d8defa571beca"/>
    <w:p>
      <w:pPr>
        <w:pStyle w:val="Heading1"/>
      </w:pPr>
      <w:r>
        <w:t xml:space="preserve">Strategic Curriculum Development in Catalonia</w:t>
      </w:r>
    </w:p>
    <w:p>
      <w:pPr>
        <w:pStyle w:val="FirstParagraph"/>
      </w:pPr>
      <w:r>
        <w:t xml:space="preserve">Navigating Educational Frameworks, Cultural Identity, and Professional Pedagogy</w:t>
      </w:r>
      <w:r>
        <w:br/>
      </w:r>
      <w:r>
        <w:rPr>
          <w:iCs/>
          <w:i/>
        </w:rPr>
        <w:t xml:space="preserve">Focusing on Spain Barcelona</w:t>
      </w:r>
    </w:p>
    <w:p>
      <w:pPr>
        <w:pStyle w:val="BodyText"/>
      </w:pPr>
      <w:r>
        <w:rPr>
          <w:bCs/>
          <w:b/>
        </w:rPr>
        <w:t xml:space="preserve">A Term Paper Examining the Critical Functions of the Curriculum Developer within the Unique Context of Spain Barcelona</w:t>
      </w:r>
    </w:p>
    <w:bookmarkStart w:id="20" w:name="X15c534bc238f0f1de685b74ad2d8ee9e44b9763"/>
    <w:p>
      <w:pPr>
        <w:pStyle w:val="Heading2"/>
      </w:pPr>
      <w:r>
        <w:t xml:space="preserve">I. Introduction: The Nexus of Modern Education and Local Identity</w:t>
      </w:r>
    </w:p>
    <w:p>
      <w:pPr>
        <w:pStyle w:val="FirstParagraph"/>
      </w:pPr>
      <w:r>
        <w:t xml:space="preserve">The landscape of modern education is undergoing a profound transformation, driven by technological advancements, globalization, and shifting socio-economic demands. Within this dynamic environment, the role of the</w:t>
      </w:r>
      <w:r>
        <w:t xml:space="preserve"> </w:t>
      </w:r>
      <w:r>
        <w:rPr>
          <w:bCs/>
          <w:b/>
        </w:rPr>
        <w:t xml:space="preserve">Curriculum Developer</w:t>
      </w:r>
      <w:r>
        <w:t xml:space="preserve"> </w:t>
      </w:r>
      <w:r>
        <w:t xml:space="preserve">has evolved from a passive administrator to a proactive architect of learning experiences. This transformation is nowhere more evident than in</w:t>
      </w:r>
      <w:r>
        <w:t xml:space="preserve"> </w:t>
      </w:r>
      <w:r>
        <w:t xml:space="preserve">Spain Barcelona</w:t>
      </w:r>
      <w:r>
        <w:t xml:space="preserve">, a city that serves as both a historic educational hub in Catalonia and one of Europe's most cosmopolitan metropolises.</w:t>
      </w:r>
    </w:p>
    <w:p>
      <w:pPr>
        <w:pStyle w:val="BodyText"/>
      </w:pPr>
      <w:r>
        <w:t xml:space="preserve">This term paper aims to explore the multifaceted duties, challenges, and responsibilities of the</w:t>
      </w:r>
      <w:r>
        <w:t xml:space="preserve"> </w:t>
      </w:r>
      <w:r>
        <w:rPr>
          <w:bCs/>
          <w:b/>
        </w:rPr>
        <w:t xml:space="preserve">Curriculum Developer</w:t>
      </w:r>
      <w:r>
        <w:t xml:space="preserve"> </w:t>
      </w:r>
      <w:r>
        <w:t xml:space="preserve">within the specific geographic and cultural context of</w:t>
      </w:r>
      <w:r>
        <w:t xml:space="preserve"> </w:t>
      </w:r>
      <w:r>
        <w:t xml:space="preserve">Spain Barcelona</w:t>
      </w:r>
      <w:r>
        <w:t xml:space="preserve">. By analyzing regional mandates in Catalonia alongside national frameworks in Spain, we can understand how a curriculum developer must balance universal pedagogical standards with local linguistic preservation and international adaptability. The successful implementation of educational programs relies heavily on professionals who can synthesize these disparate elements into cohesive, effective learning pathways.</w:t>
      </w:r>
    </w:p>
    <w:bookmarkEnd w:id="20"/>
    <w:bookmarkStart w:id="21" w:name="Xc2a1733fa4a9c631fd2cdf89628ed0c617a61dc"/>
    <w:p>
      <w:pPr>
        <w:pStyle w:val="Heading2"/>
      </w:pPr>
      <w:r>
        <w:t xml:space="preserve">II. The Professional Mandate: Defining the Curriculum Developer</w:t>
      </w:r>
    </w:p>
    <w:p>
      <w:pPr>
        <w:pStyle w:val="FirstParagraph"/>
      </w:pPr>
      <w:r>
        <w:t xml:space="preserve">To fully appreciate the significance of this role in</w:t>
      </w:r>
      <w:r>
        <w:t xml:space="preserve"> </w:t>
      </w:r>
      <w:r>
        <w:t xml:space="preserve">Spain Barcelona</w:t>
      </w:r>
      <w:r>
        <w:t xml:space="preserve">, one must first define what a curriculum developer entails. At its core, a curriculum developer is an educational professional responsible for designing, implementing, and evaluating instructional materials and programs. However, in the complex ecosystem of Spanish education—governed by both central government laws (such as the LOMLOE) and autonomous community regulations—the scope expands significantly.</w:t>
      </w:r>
    </w:p>
    <w:p>
      <w:pPr>
        <w:pStyle w:val="BodyText"/>
      </w:pPr>
      <w:r>
        <w:t xml:space="preserve">In this role, professionals must possess deep knowledge of learning theories to ensure that content is not merely transmitted but effectively internalized. The curriculum developer acts as a bridge between pedagogical theory and classroom practice. They must analyze data, consult with stakeholders ranging from teachers to government officials, and design curricula that align with specific competencies rather than just rote memorization. In the context of</w:t>
      </w:r>
      <w:r>
        <w:t xml:space="preserve"> </w:t>
      </w:r>
      <w:r>
        <w:t xml:space="preserve">Spain Barcelona</w:t>
      </w:r>
      <w:r>
        <w:t xml:space="preserve">, this requires an added layer of sensitivity toward bilingual education models.</w:t>
      </w:r>
    </w:p>
    <w:bookmarkEnd w:id="21"/>
    <w:bookmarkStart w:id="24" w:name="X5ab5d1edfb1f464267c5e5171aad8003823fca7"/>
    <w:p>
      <w:pPr>
        <w:pStyle w:val="Heading2"/>
      </w:pPr>
      <w:r>
        <w:t xml:space="preserve">III. The Unique Context: Educational Challenges in Spain Barcelona</w:t>
      </w:r>
    </w:p>
    <w:p>
      <w:pPr>
        <w:pStyle w:val="FirstParagraph"/>
      </w:pPr>
      <w:r>
        <w:t xml:space="preserve">The geographical location and cultural identity of a curriculum developer are inextricably linked to the environment they serve. Working as a curriculum developer in</w:t>
      </w:r>
      <w:r>
        <w:t xml:space="preserve"> </w:t>
      </w:r>
      <w:r>
        <w:t xml:space="preserve">Spain Barcelona</w:t>
      </w:r>
      <w:r>
        <w:t xml:space="preserve"> </w:t>
      </w:r>
      <w:r>
        <w:t xml:space="preserve">presents unique opportunities and distinct challenges that differ vastly from other regions. First, Catalonia maintains its own education administration (Conselleria d’Educació), which holds significant legislative power over the syllabus.</w:t>
      </w:r>
    </w:p>
    <w:bookmarkStart w:id="22" w:name="X773a7fcbdb96358ea39dbca862c5b8fe31700c2"/>
    <w:p>
      <w:pPr>
        <w:pStyle w:val="Heading3"/>
      </w:pPr>
      <w:r>
        <w:t xml:space="preserve">A. Linguistic Bilingualism: The Co-officiality of Catalan and Spanish</w:t>
      </w:r>
    </w:p>
    <w:p>
      <w:pPr>
        <w:pStyle w:val="FirstParagraph"/>
      </w:pPr>
      <w:r>
        <w:t xml:space="preserve">The most defining characteristic of educational curriculum development in this region is the linguistic framework. Catalonia operates under a model where both Catalan and Spanish are official languages. Consequently, a curriculum developer in</w:t>
      </w:r>
      <w:r>
        <w:t xml:space="preserve"> </w:t>
      </w:r>
      <w:r>
        <w:t xml:space="preserve">Spain Barcelona</w:t>
      </w:r>
      <w:r>
        <w:t xml:space="preserve"> </w:t>
      </w:r>
      <w:r>
        <w:t xml:space="preserve">must design programs that accommodate bilingual education standards (Aixecament Lingüístic). This involves determining language distribution across subjects—for instance, ensuring that STEM subjects may be taught partially in one language while humanities remain focused on the other. The developer must navigate political and social debates surrounding linguistic immersion, ensuring compliance with regional laws while catering to a diverse student population.</w:t>
      </w:r>
    </w:p>
    <w:bookmarkEnd w:id="22"/>
    <w:bookmarkStart w:id="23" w:name="Xccfca7f8b2892f80ee1508484bdb9c87ea08eda"/>
    <w:p>
      <w:pPr>
        <w:pStyle w:val="Heading3"/>
      </w:pPr>
      <w:r>
        <w:t xml:space="preserve">B. Cultural Integration and Global Competence</w:t>
      </w:r>
    </w:p>
    <w:p>
      <w:pPr>
        <w:pStyle w:val="FirstParagraph"/>
      </w:pPr>
      <w:r>
        <w:t xml:space="preserve">Spain Barcelona</w:t>
      </w:r>
      <w:r>
        <w:t xml:space="preserve"> </w:t>
      </w:r>
      <w:r>
        <w:t xml:space="preserve">is an international city with a high influx of expatriates, international schools, and students from diverse backgrounds. Therefore, the curriculum developer cannot rely solely on traditional regional history or culture. The curriculum must foster global competence while retaining local identity. This involves integrating cross-cultural competencies into the core syllabus. A modern developer in</w:t>
      </w:r>
      <w:r>
        <w:t xml:space="preserve"> </w:t>
      </w:r>
      <w:r>
        <w:t xml:space="preserve">Spain Barcelona</w:t>
      </w:r>
      <w:r>
        <w:t xml:space="preserve"> </w:t>
      </w:r>
      <w:r>
        <w:t xml:space="preserve">creates curricula that encourage students to be proud Catalans and Spaniards while simultaneously being global citizens equipped with international mobility skills.</w:t>
      </w:r>
    </w:p>
    <w:bookmarkEnd w:id="23"/>
    <w:bookmarkEnd w:id="24"/>
    <w:bookmarkStart w:id="27" w:name="X52ede1bfa09f2ff5bb5a8045e8e3617cb5200f9"/>
    <w:p>
      <w:pPr>
        <w:pStyle w:val="Heading2"/>
      </w:pPr>
      <w:r>
        <w:t xml:space="preserve">IV. Strategic Design: Methodologies Employed by the Curriculum Developer</w:t>
      </w:r>
    </w:p>
    <w:p>
      <w:pPr>
        <w:pStyle w:val="FirstParagraph"/>
      </w:pPr>
      <w:r>
        <w:t xml:space="preserve">The execution of a curriculum in this region requires rigorous methodological planning. The process generally begins with "backwards design"—identifying desired results first, then determining acceptable evidence, and finally planning the learning experience.</w:t>
      </w:r>
    </w:p>
    <w:bookmarkStart w:id="25" w:name="X5d2890469e24aea5c397a29f6771b0c59720e94"/>
    <w:p>
      <w:pPr>
        <w:pStyle w:val="Heading3"/>
      </w:pPr>
      <w:r>
        <w:t xml:space="preserve">A. Alignment with Competency-Based Frameworks</w:t>
      </w:r>
    </w:p>
    <w:p>
      <w:pPr>
        <w:pStyle w:val="FirstParagraph"/>
      </w:pPr>
      <w:r>
        <w:t xml:space="preserve">In line with European Union standards and Spanish legislation, the focus in</w:t>
      </w:r>
      <w:r>
        <w:t xml:space="preserve"> </w:t>
      </w:r>
      <w:r>
        <w:t xml:space="preserve">Spain Barcelona</w:t>
      </w:r>
      <w:r>
        <w:t xml:space="preserve"> </w:t>
      </w:r>
      <w:r>
        <w:t xml:space="preserve">has shifted toward competencies rather than content. The curriculum developer must identify key competencies (such as digital competence, personal/social learning, and civic education) and weave them into every subject area. This holistic approach ensures that a student graduating from school is not just knowledgeable but capable of applying their knowledge in real-world scenarios.</w:t>
      </w:r>
    </w:p>
    <w:bookmarkEnd w:id="25"/>
    <w:bookmarkStart w:id="26" w:name="b.-stakeholder-collaboration"/>
    <w:p>
      <w:pPr>
        <w:pStyle w:val="Heading3"/>
      </w:pPr>
      <w:r>
        <w:t xml:space="preserve">B. Stakeholder Collaboration</w:t>
      </w:r>
    </w:p>
    <w:p>
      <w:pPr>
        <w:pStyle w:val="FirstParagraph"/>
      </w:pPr>
      <w:r>
        <w:t xml:space="preserve">A curriculum developer does not work in isolation. In the vibrant educational ecosystem of</w:t>
      </w:r>
      <w:r>
        <w:t xml:space="preserve"> </w:t>
      </w:r>
      <w:r>
        <w:t xml:space="preserve">Spain Barcelona</w:t>
      </w:r>
      <w:r>
        <w:t xml:space="preserve">, collaboration with local university faculty, municipal educators, and industry leaders is vital. For example, developing a vocational training (FP) curriculum requires direct input from Barcelona's booming tech and tourism sectors to ensure graduates are employable upon completion.</w:t>
      </w:r>
    </w:p>
    <w:bookmarkEnd w:id="26"/>
    <w:bookmarkEnd w:id="27"/>
    <w:bookmarkStart w:id="28" w:name="X5ddc6b00b4fc923a4ca97da997a2fec51541ebc"/>
    <w:p>
      <w:pPr>
        <w:pStyle w:val="Heading2"/>
      </w:pPr>
      <w:r>
        <w:t xml:space="preserve">V. Challenges and Future Outlook for Curriculum Developers</w:t>
      </w:r>
    </w:p>
    <w:p>
      <w:pPr>
        <w:pStyle w:val="FirstParagraph"/>
      </w:pPr>
      <w:r>
        <w:t xml:space="preserve">The role of the curriculum developer faces ongoing hurdles. Technological disruption, particularly following the pandemic in Europe, has necessitated a rapid integration of digital tools into the syllabus. Furthermore, political shifts regarding language policies can sometimes threaten educational stability; thus, developers must remain politically neutral and pedagogically robust to withstand external pressures.</w:t>
      </w:r>
    </w:p>
    <w:p>
      <w:pPr>
        <w:pStyle w:val="BodyText"/>
      </w:pPr>
      <w:r>
        <w:t xml:space="preserve">Looking forward, the demand for specialized curriculum developers in</w:t>
      </w:r>
      <w:r>
        <w:t xml:space="preserve"> </w:t>
      </w:r>
      <w:r>
        <w:t xml:space="preserve">Spain Barcelona</w:t>
      </w:r>
      <w:r>
        <w:t xml:space="preserve"> </w:t>
      </w:r>
      <w:r>
        <w:t xml:space="preserve">will likely grow. As the city positions itself as a leader in EdTech and inclusive education, professionals who can blend technological innovation with human-centric pedagogy will be indispensable. There is also an increasing need to address sustainability and climate change within school curriculums, aligning with European Green Deal initiatives.</w:t>
      </w:r>
    </w:p>
    <w:bookmarkEnd w:id="28"/>
    <w:bookmarkStart w:id="29" w:name="vi.-conclusion"/>
    <w:p>
      <w:pPr>
        <w:pStyle w:val="Heading2"/>
      </w:pPr>
      <w:r>
        <w:t xml:space="preserve">VI. Conclusion</w:t>
      </w:r>
    </w:p>
    <w:p>
      <w:pPr>
        <w:pStyle w:val="FirstParagraph"/>
      </w:pPr>
      <w:r>
        <w:t xml:space="preserve">In conclusion, the position of a curriculum developer in</w:t>
      </w:r>
      <w:r>
        <w:t xml:space="preserve"> </w:t>
      </w:r>
      <w:r>
        <w:t xml:space="preserve">Spain Barcelona</w:t>
      </w:r>
      <w:r>
        <w:t xml:space="preserve"> </w:t>
      </w:r>
      <w:r>
        <w:t xml:space="preserve">is one of immense complexity and importance. It requires a synthesis of educational theory, cultural awareness, linguistic sensitivity, and strategic foresight. The developer serves as the critical link ensuring that students in this historic yet forward-looking city receive an education that respects their local heritage while preparing them for a global future.</w:t>
      </w:r>
    </w:p>
    <w:p>
      <w:pPr>
        <w:pStyle w:val="BodyText"/>
      </w:pPr>
      <w:r>
        <w:t xml:space="preserve">By understanding the nuances of regional autonomy in Catalonia and adhering to national standards across</w:t>
      </w:r>
      <w:r>
        <w:t xml:space="preserve"> </w:t>
      </w:r>
      <w:r>
        <w:t xml:space="preserve">Spain Barcelona</w:t>
      </w:r>
      <w:r>
        <w:t xml:space="preserve">, curriculum developers ensure educational equity and excellence. They are not merely writing textbooks; they are shaping the intellectual and civic foundations of the next generation. As educational landscapes continue to evolve, the strategic agility of the</w:t>
      </w:r>
      <w:r>
        <w:t xml:space="preserve"> </w:t>
      </w:r>
      <w:r>
        <w:rPr>
          <w:bCs/>
          <w:b/>
        </w:rPr>
        <w:t xml:space="preserve">Curriculum Developer</w:t>
      </w:r>
      <w:r>
        <w:t xml:space="preserve"> </w:t>
      </w:r>
      <w:r>
        <w:t xml:space="preserve">will remain a cornerstone of institutional success in this dynamic region.</w:t>
      </w:r>
    </w:p>
    <w:p>
      <w:pPr>
        <w:pStyle w:val="BodyText"/>
      </w:pPr>
      <w:r>
        <w:br/>
      </w:r>
      <w:r>
        <w:br/>
      </w:r>
    </w:p>
    <w:p>
      <w:r>
        <w:pict>
          <v:rect style="width:0;height:1.5pt" o:hralign="center" o:hrstd="t" o:hr="t"/>
        </w:pict>
      </w:r>
    </w:p>
    <w:p>
      <w:pPr>
        <w:pStyle w:val="FirstParagraph"/>
      </w:pPr>
      <w:r>
        <w:br/>
      </w:r>
    </w:p>
    <w:p>
      <w:pPr>
        <w:pStyle w:val="BodyText"/>
      </w:pPr>
      <w:r>
        <w:rPr>
          <w:iCs/>
          <w:i/>
        </w:rPr>
        <w:t xml:space="preserve">This term paper was generated to address the specific requirements regarding the role of a Curriculum Developer within the context of Spain Barcelona.</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Spain Barcelona</dc:title>
  <dc:creator/>
  <dc:language>en</dc:language>
  <cp:keywords/>
  <dcterms:created xsi:type="dcterms:W3CDTF">2026-07-29T10:24:15Z</dcterms:created>
  <dcterms:modified xsi:type="dcterms:W3CDTF">2026-07-29T10:24:15Z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