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Uzbekistan,</w:t>
      </w:r>
      <w:r>
        <w:t xml:space="preserve"> </w:t>
      </w:r>
      <w:r>
        <w:t xml:space="preserve">Tashkent</w:t>
      </w:r>
    </w:p>
    <w:bookmarkStart w:id="29" w:name="term-paper"/>
    <w:p>
      <w:pPr>
        <w:pStyle w:val="Heading1"/>
      </w:pPr>
      <w:r>
        <w:t xml:space="preserve">Term Paper</w:t>
      </w:r>
    </w:p>
    <w:p>
      <w:pPr>
        <w:pStyle w:val="FirstParagraph"/>
      </w:pPr>
      <w:r>
        <w:br/>
      </w:r>
    </w:p>
    <w:bookmarkStart w:id="20" w:name="X37fc57bfe3d895e973e5181805fda19daa834a8"/>
    <w:p>
      <w:pPr>
        <w:pStyle w:val="Heading2"/>
      </w:pPr>
      <w:r>
        <w:t xml:space="preserve">Analyzing the Strategic Role of the Curriculum Developer in Modernizing Education in Uzbekistan, Tashkent</w:t>
      </w:r>
    </w:p>
    <w:p>
      <w:pPr>
        <w:pStyle w:val="FirstParagraph"/>
      </w:pPr>
      <w:r>
        <w:br/>
      </w:r>
      <w:r>
        <w:br/>
      </w:r>
    </w:p>
    <w:p>
      <w:pPr>
        <w:pStyle w:val="BodyText"/>
      </w:pPr>
      <w:r>
        <w:rPr>
          <w:bCs/>
          <w:b/>
        </w:rPr>
        <w:t xml:space="preserve">Date:</w:t>
      </w:r>
      <w:r>
        <w:t xml:space="preserve"> </w:t>
      </w:r>
      <w:r>
        <w:t xml:space="preserve">October 2023</w:t>
      </w:r>
    </w:p>
    <w:p>
      <w:pPr>
        <w:pStyle w:val="BodyText"/>
      </w:pPr>
      <w:r>
        <w:rPr>
          <w:bCs/>
          <w:b/>
        </w:rPr>
        <w:t xml:space="preserve">Institution:</w:t>
      </w:r>
      <w:r>
        <w:t xml:space="preserve"> </w:t>
      </w:r>
      <w:r>
        <w:t xml:space="preserve">Institute of Educational Development Studies</w:t>
      </w:r>
    </w:p>
    <w:p>
      <w:pPr>
        <w:pStyle w:val="BodyText"/>
      </w:pPr>
      <w:r>
        <w:rPr>
          <w:bCs/>
          <w:b/>
        </w:rPr>
        <w:t xml:space="preserve">Subject:</w:t>
      </w:r>
      <w:r>
        <w:t xml:space="preserve">Educational Policy and Curriculum Design</w:t>
      </w:r>
    </w:p>
    <w:bookmarkEnd w:id="20"/>
    <w:bookmarkStart w:id="21" w:name="abstract"/>
    <w:p>
      <w:pPr>
        <w:pStyle w:val="Heading2"/>
      </w:pPr>
      <w:r>
        <w:t xml:space="preserve">Abstract</w:t>
      </w:r>
    </w:p>
    <w:p>
      <w:pPr>
        <w:pStyle w:val="FirstParagraph"/>
      </w:pPr>
      <w:r>
        <w:t xml:space="preserve">This term paper explores the critical function of the Curriculum Developer within the rapidly evolving educational landscape of Uzbekistan, with a specific focus on its capital, Tashkent. As Uzbekistan transitions from a post-Soviet centralized model to a market-oriented, globally integrated system, the role of the Curriculum Developer has shifted from mere compliance with state mandates to active innovation and localization. This paper examines how Curriculum Developers in Tashkent are leveraging digital technologies, integrating international best practices, and addressing local cultural nuances to create pedagogical frameworks that prepare students for the 21st-century workforce. The analysis highlights the tension between traditional educational values and modern competency-based approaches, arguing that effective Curriculum Development in Uzbekistan requires a delicate balance of global standards and local relevance.</w:t>
      </w:r>
    </w:p>
    <w:bookmarkEnd w:id="21"/>
    <w:bookmarkStart w:id="22" w:name="introduction"/>
    <w:p>
      <w:pPr>
        <w:pStyle w:val="Heading2"/>
      </w:pPr>
      <w:r>
        <w:t xml:space="preserve">Introduction</w:t>
      </w:r>
    </w:p>
    <w:p>
      <w:pPr>
        <w:pStyle w:val="FirstParagraph"/>
      </w:pPr>
      <w:r>
        <w:t xml:space="preserve">The educational system of Uzbekistan has undergone significant transformations in recent decades, driven by state reforms aimed at modernization, internationalization, and economic diversification. At the heart of these reforms lies the need for robust instructional materials and learning outcomes that reflect contemporary global realities. In this context, the Curriculum Developer emerges as a pivotal figure. Unlike traditional teachers who implement existing syllabi Curriculum Developers in Uzbekistan are responsible for designing, evaluating, and refining the core frameworks of education across primary, secondary levels institutions in Tashkent.</w:t>
      </w:r>
      <w:r>
        <w:t xml:space="preserve"> </w:t>
      </w:r>
      <w:r>
        <w:t xml:space="preserve">Tashkent serves as the epicenter of these educational reforms due to its concentration of universities, research centers, and policy-making bodies. The capital city acts as a testing ground for new educational methodologies before they are rolled out nationwide. Consequently understanding the specific challenges and opportunities faced by Curriculum Developers in Tashkent provides valuable insights into the broader trajectory of education reform in Uzbekistan. This paper argues that the modern Curriculum Developer is no longer just an academic architect but also a cultural mediator and technological innovator who must navigate complex socio-political landscapes while ensuring pedagogical excellence.</w:t>
      </w:r>
    </w:p>
    <w:bookmarkEnd w:id="22"/>
    <w:bookmarkStart w:id="23" w:name="X79506a672f2331bb2818c9230c1604d9e587cdc"/>
    <w:p>
      <w:pPr>
        <w:pStyle w:val="Heading2"/>
      </w:pPr>
      <w:r>
        <w:t xml:space="preserve">The Historical Context: From Centralized Mandates to Local Autonomy</w:t>
      </w:r>
    </w:p>
    <w:p>
      <w:pPr>
        <w:pStyle w:val="FirstParagraph"/>
      </w:pPr>
      <w:r>
        <w:t xml:space="preserve">To appreciate the current role of the Curriculum Developer, one must first understand the historical shift in Uzbekistan’s educational policy. During the Soviet era curriculum was strictly centralized from Moscow, leaving little room for local adaptation or innovation. Post-independence, Uzbekistan began to assert its national identity through education but retained a rigid structure for many years.</w:t>
      </w:r>
      <w:r>
        <w:t xml:space="preserve"> </w:t>
      </w:r>
      <w:r>
        <w:t xml:space="preserve">In recent years however reforms have introduced greater flexibility allowing schools and regions more autonomy in adapting curricula to local needs. This decentralization has elevated the importance of the Curriculum Developer who must now ensure that locally developed content still meets national standards while addressing regional specifics In Tashkent where urban challenges differ significantly from rural areas Curriculum Developers play a crucial role in creating differentiated learning pathways that reflect the unique socio-economic environment of the capital city.</w:t>
      </w:r>
    </w:p>
    <w:bookmarkEnd w:id="23"/>
    <w:bookmarkStart w:id="24" w:name="X9d7528978c71be998eebb2db5eec23647e5a9df"/>
    <w:p>
      <w:pPr>
        <w:pStyle w:val="Heading2"/>
      </w:pPr>
      <w:r>
        <w:t xml:space="preserve">The Modern Curriculum Developer: Key Responsibilities and Competencies</w:t>
      </w:r>
    </w:p>
    <w:p>
      <w:pPr>
        <w:pStyle w:val="FirstParagraph"/>
      </w:pPr>
      <w:r>
        <w:t xml:space="preserve">In contemporary Uzbekistan particularly in Tashkent the role of a Curriculum Developer has expanded to include several key responsibilities:</w:t>
      </w:r>
      <w:r>
        <w:t xml:space="preserve"> </w:t>
      </w:r>
      <w:r>
        <w:t xml:space="preserve">1.</w:t>
      </w:r>
      <w:r>
        <w:t xml:space="preserve"> </w:t>
      </w:r>
      <w:r>
        <w:rPr>
          <w:bCs/>
          <w:b/>
        </w:rPr>
        <w:t xml:space="preserve">Alignment with Global Standards:</w:t>
      </w:r>
      <w:r>
        <w:t xml:space="preserve"> </w:t>
      </w:r>
      <w:r>
        <w:t xml:space="preserve">Developing curricula that align with international benchmarks such as PISA (Programme for International Student Assessment) while maintaining national pride and historical accuracy.</w:t>
      </w:r>
      <w:r>
        <w:t xml:space="preserve"> </w:t>
      </w:r>
      <w:r>
        <w:t xml:space="preserve">2.</w:t>
      </w:r>
      <w:r>
        <w:rPr>
          <w:bCs/>
          <w:b/>
        </w:rPr>
        <w:t xml:space="preserve">Digital Integration:</w:t>
      </w:r>
      <w:r>
        <w:t xml:space="preserve">Linguistic Diversity: Balancing the instruction of Uzbek Russian English and minority languages within the curriculum. Curriculum Developers must design frameworks that support multilingual education without compromising proficiency in any single language.</w:t>
      </w:r>
      <w:r>
        <w:t xml:space="preserve"> </w:t>
      </w:r>
      <w:r>
        <w:t xml:space="preserve">4.</w:t>
      </w:r>
      <w:r>
        <w:rPr>
          <w:bCs/>
          <w:b/>
        </w:rPr>
        <w:t xml:space="preserve">Cultural Localization:</w:t>
      </w:r>
      <w:r>
        <w:t xml:space="preserve"> </w:t>
      </w:r>
      <w:r>
        <w:t xml:space="preserve">Ensuring that materials respect local traditions, Islamic values and social norms while promoting critical thinking creativity and global citizenship.</w:t>
      </w:r>
      <w:r>
        <w:t xml:space="preserve"> </w:t>
      </w:r>
      <w:r>
        <w:t xml:space="preserve">These competencies require Curriculum Developers to possess not only pedagogical expertise but also skills in data analysis project management cross-cultural communication and technology integration. In Tashkent many developers collaborate with international NGOs foreign universities to enhance these capabilities through professional development programs.</w:t>
      </w:r>
    </w:p>
    <w:bookmarkEnd w:id="24"/>
    <w:bookmarkStart w:id="25" w:name="X673cbd4336a3e8ce20e1717e53dab4174e61237"/>
    <w:p>
      <w:pPr>
        <w:pStyle w:val="Heading2"/>
      </w:pPr>
      <w:r>
        <w:t xml:space="preserve">Challenges Facing Curriculum Development in Uzbekistan, Tashkent</w:t>
      </w:r>
    </w:p>
    <w:p>
      <w:pPr>
        <w:pStyle w:val="FirstParagraph"/>
      </w:pPr>
      <w:r>
        <w:t xml:space="preserve">Despite significant progress several challenges hinder the effectiveness of Curriculum Developers in the region:</w:t>
      </w:r>
      <w:r>
        <w:t xml:space="preserve"> </w:t>
      </w:r>
      <w:r>
        <w:rPr>
          <w:bCs/>
          <w:b/>
        </w:rPr>
        <w:t xml:space="preserve">A. Resource Disparities:</w:t>
      </w:r>
      <w:r>
        <w:t xml:space="preserve"> </w:t>
      </w:r>
      <w:r>
        <w:t xml:space="preserve">While Tashkent enjoys relatively better infrastructure compared to other regions disparities still exist between urban and rural schools. Curriculum Developers must design flexible frameworks that can be adapted by under-resourced schools without diluting quality standards.</w:t>
      </w:r>
      <w:r>
        <w:t xml:space="preserve"> </w:t>
      </w:r>
      <w:r>
        <w:rPr>
          <w:bCs/>
          <w:b/>
        </w:rPr>
        <w:t xml:space="preserve">B.Bureaucratic Resistance: Change management remains difficult in systems accustomed to top-down directives. Some educators resist new pedagogical approaches emphasizing student-centered learning over rote memorization requiring Curriculum Developers to engage in extensive stakeholder training and advocacy efforts.</w:t>
      </w:r>
      <w:r>
        <w:rPr>
          <w:bCs/>
          <w:b/>
        </w:rPr>
        <w:t xml:space="preserve"> </w:t>
      </w:r>
      <w:r>
        <w:rPr>
          <w:bCs/>
          <w:b/>
        </w:rPr>
        <w:t xml:space="preserve">C.Linguistic Complexity: The transition towards greater use of Uzbek language instruction while maintaining high standards in English and Russian requires careful planning especially in subject areas like science and mathematics where terminology is highly specialized.</w:t>
      </w:r>
      <w:r>
        <w:rPr>
          <w:bCs/>
          <w:b/>
        </w:rPr>
        <w:t xml:space="preserve"> </w:t>
      </w:r>
      <w:r>
        <w:rPr>
          <w:bCs/>
          <w:b/>
          <w:bCs/>
          <w:b/>
        </w:rPr>
        <w:t xml:space="preserve">D.Assessment Alignment:</w:t>
      </w:r>
      <w:r>
        <w:rPr>
          <w:bCs/>
          <w:b/>
        </w:rPr>
        <w:t xml:space="preserve"> </w:t>
      </w:r>
      <w:r>
        <w:rPr>
          <w:bCs/>
          <w:b/>
        </w:rPr>
        <w:t xml:space="preserve">Curricula must be aligned with assessment mechanisms that measure competencies rather than just factual recall. Developing such assessments is labor-intensive and requires ongoing refinement based on empirical data an area where Tashkent’s developers are actively experimenting but still maturing.</w:t>
      </w:r>
    </w:p>
    <w:bookmarkEnd w:id="25"/>
    <w:bookmarkStart w:id="26" w:name="Xa0f8d1fbd1433ab1e493695391d1056dc72eecf"/>
    <w:p>
      <w:pPr>
        <w:pStyle w:val="Heading2"/>
      </w:pPr>
      <w:r>
        <w:t xml:space="preserve">Case Study: STEM Education Initiative in Tashkent</w:t>
      </w:r>
    </w:p>
    <w:p>
      <w:pPr>
        <w:pStyle w:val="FirstParagraph"/>
      </w:pPr>
      <w:r>
        <w:t xml:space="preserve">A notable example of effective Curriculum Development in Uzbekistan is the recent push for STEM (Science Technology Engineering and Mathematics) education led by public-private partnerships in Tashkent. Here Curriculum Developers worked closely with industry leaders to design project-based learning modules that reflect real-world engineering challenges. This approach not only enhances student engagement but also directly links educational outcomes to labor market needs highlighting the strategic value of Curriculum Development in driving economic growth through human capital formation.</w:t>
      </w:r>
    </w:p>
    <w:bookmarkEnd w:id="26"/>
    <w:bookmarkStart w:id="27" w:name="conclusion"/>
    <w:p>
      <w:pPr>
        <w:pStyle w:val="Heading2"/>
      </w:pPr>
      <w:r>
        <w:t xml:space="preserve">Conclusion</w:t>
      </w:r>
    </w:p>
    <w:p>
      <w:pPr>
        <w:pStyle w:val="FirstParagraph"/>
      </w:pPr>
      <w:r>
        <w:t xml:space="preserve">In conclusion the role of the Curriculum Developer in Uzbekistan particularly within Tashkent is both complex and transformative They are instrumental in bridging the gap between historical educational traditions and modern global demands By navigating challenges related to resource allocation bureaucratic inertia linguistic diversity and assessment reform they contribute significantly to shaping a generation of learners equipped for future success. As Uzbekistan continues its journey toward educational excellence ongoing investment in professional development support systems for Curriculum Developers will be essential ensuring that Tashkent remains a leader in pedagogical innovation within Central Asia.</w:t>
      </w:r>
    </w:p>
    <w:bookmarkEnd w:id="27"/>
    <w:bookmarkStart w:id="28" w:name="references"/>
    <w:p>
      <w:pPr>
        <w:pStyle w:val="Heading2"/>
      </w:pPr>
      <w:r>
        <w:t xml:space="preserve">References</w:t>
      </w:r>
    </w:p>
    <w:p>
      <w:pPr>
        <w:pStyle w:val="FirstParagraph"/>
      </w:pPr>
      <w:r>
        <w:rPr>
          <w:iCs/>
          <w:i/>
        </w:rPr>
        <w:t xml:space="preserve">(Note: These are illustrative references relevant to the topic)</w:t>
      </w:r>
      <w:r>
        <w:br/>
      </w:r>
    </w:p>
    <w:p>
      <w:pPr>
        <w:numPr>
          <w:ilvl w:val="0"/>
          <w:numId w:val="1001"/>
        </w:numPr>
        <w:pStyle w:val="Compact"/>
      </w:pPr>
      <w:r>
        <w:t xml:space="preserve">Eurasianet. (2021). "Education Reform in Uzbekistan: Progress and Pitfalls."</w:t>
      </w:r>
    </w:p>
    <w:p>
      <w:pPr>
        <w:numPr>
          <w:ilvl w:val="0"/>
          <w:numId w:val="1001"/>
        </w:numPr>
        <w:pStyle w:val="Compact"/>
      </w:pPr>
      <w:r>
        <w:t xml:space="preserve">GlobEd. (2020). "The Role of Curriculum Developers in Post-Soviet States."</w:t>
      </w:r>
    </w:p>
    <w:p>
      <w:pPr>
        <w:numPr>
          <w:ilvl w:val="0"/>
          <w:numId w:val="1001"/>
        </w:numPr>
        <w:pStyle w:val="Compact"/>
      </w:pPr>
      <w:r>
        <w:t xml:space="preserve">Moskovskiy Komsomolets. (2019). "Tashkent’s Push for Digital Education Leadership."</w:t>
      </w:r>
    </w:p>
    <w:p>
      <w:pPr>
        <w:numPr>
          <w:ilvl w:val="0"/>
          <w:numId w:val="1001"/>
        </w:numPr>
        <w:pStyle w:val="Compact"/>
      </w:pPr>
      <w:r>
        <w:t xml:space="preserve">Rahimov A. &amp; Smith J. (2022). "Integrating International Standards into Local Curricula: The Uzbek Experience." Journal of Central Asian Education.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Curriculum Developer in Uzbekistan, Tashkent</dc:title>
  <dc:creator/>
  <cp:keywords/>
  <dcterms:created xsi:type="dcterms:W3CDTF">2026-07-29T06:51:07Z</dcterms:created>
  <dcterms:modified xsi:type="dcterms:W3CDTF">2026-07-29T06:51:07Z</dcterms:modified>
</cp:coreProperties>
</file>

<file path=docProps/custom.xml><?xml version="1.0" encoding="utf-8"?>
<Properties xmlns="http://schemas.openxmlformats.org/officeDocument/2006/custom-properties" xmlns:vt="http://schemas.openxmlformats.org/officeDocument/2006/docPropsVTypes"/>
</file>