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bookmarkStart w:id="28" w:name="X9c69962459f77d1803ad02531933424b7b458ce"/>
    <w:p>
      <w:pPr>
        <w:pStyle w:val="Heading1"/>
      </w:pPr>
      <w:r>
        <w:t xml:space="preserve">A Critical Analysis of the Curriculum Developer in Venezuela Caracas</w:t>
      </w:r>
    </w:p>
    <w:p>
      <w:pPr>
        <w:pStyle w:val="FirstParagraph"/>
      </w:pPr>
      <w:r>
        <w:t xml:space="preserve">A Term Paper on Educational Reform, Pedagogical Innovation, and Socio-Cultural Relevance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Curriculum Developer within the specific educational context of Venezuela Caracas. As a major metropolis in Latin America, Caracas presents a unique confluence of historical depth, economic volatility, and social diversity that significantly influences educational outcomes. The primary objective of this document is to analyze how a professional Curriculum Developer must adapt to these challenges while fulfilling their mandate to create relevant, equitable, and high-quality learning frameworks. By examining the intersection of national policy with local implementation in Venezuela Caracas, this paper argues that the Curriculum Developer acts not merely as an instructional designer but as a critical agent of social cohesion and cultural preservation.</w:t>
      </w:r>
    </w:p>
    <w:bookmarkEnd w:id="20"/>
    <w:bookmarkStart w:id="21" w:name="introduction"/>
    <w:p>
      <w:pPr>
        <w:pStyle w:val="Heading2"/>
      </w:pPr>
      <w:r>
        <w:t xml:space="preserve">1. Introduction</w:t>
      </w:r>
    </w:p>
    <w:p>
      <w:pPr>
        <w:pStyle w:val="FirstParagraph"/>
      </w:pPr>
      <w:r>
        <w:t xml:space="preserve">In the rapidly evolving landscape of global education, the role of the Curriculum Developer has transcended traditional boundaries. No longer is it sufficient to simply compile textbooks or schedule subjects; today’s educational architects must navigate complex socio-political terrains. In Venezuela Caracas, this complexity is heightened by decades of political upheaval, economic fluctuations, and a rich cultural tapestry that defines the urban experience. For a Curriculum Developer operating in this environment, the task is akin to building a bridge between historical memory and future aspirations.</w:t>
      </w:r>
    </w:p>
    <w:p>
      <w:pPr>
        <w:pStyle w:val="BodyText"/>
      </w:pPr>
      <w:r>
        <w:t xml:space="preserve">The term "Curriculum Developer" refers to an expert who designs, implements, evaluates, and revises educational programs. In the context of Venezuela Caracas, this role is particularly fraught with responsibility. The Capital District serves as the political and cultural heart of the nation; therefore, curriculum decisions made here often set precedents for the rest of the country. This paper aims to dissect these responsibilities through three main lenses: contextual adaptation, socio-cultural relevance, and technological integration amidst infrastructural challenges.</w:t>
      </w:r>
    </w:p>
    <w:bookmarkEnd w:id="21"/>
    <w:bookmarkStart w:id="22" w:name="Xa2974bc62fd195c8f4e7b9d0a6752e425a17c04"/>
    <w:p>
      <w:pPr>
        <w:pStyle w:val="Heading2"/>
      </w:pPr>
      <w:r>
        <w:t xml:space="preserve">2. The Contextual Landscape of Venezuela Caracas</w:t>
      </w:r>
    </w:p>
    <w:p>
      <w:pPr>
        <w:pStyle w:val="FirstParagraph"/>
      </w:pPr>
      <w:r>
        <w:t xml:space="preserve">To understand the function of a Curriculum Developer in Venezuela Caracas, one must first appreciate the unique environmental factors at play. Caracas is characterized by stark contrasts; it possesses modern universities and research centers alongside marginalized communities facing resource scarcity. This dichotomy requires a Curriculum Developer to possess acute situational awareness.</w:t>
      </w:r>
    </w:p>
    <w:p>
      <w:pPr>
        <w:pStyle w:val="BodyText"/>
      </w:pPr>
      <w:r>
        <w:t xml:space="preserve">In recent years, educational policies in Venezuela have undergone significant transformations aimed at decentralizing authority and emphasizing "Social Production of Knowledge." However, the practical implementation of these policies varies wildly across different municipalities within Caracas. A Curriculum Developer cannot rely on a one-size-fits-all approach. Instead, they must create modular frameworks that allow local schools to adapt national standards to their immediate realities. For instance, a school in the affluent neighborhood of Chacao may require advanced technological integration, while a school in the slums of Petare may need foundational literacy programs supplemented by nutritional and social support components within the curriculum itself.</w:t>
      </w:r>
    </w:p>
    <w:bookmarkEnd w:id="22"/>
    <w:bookmarkStart w:id="23" w:name="socio-cultural-relevance-and-identity"/>
    <w:p>
      <w:pPr>
        <w:pStyle w:val="Heading2"/>
      </w:pPr>
      <w:r>
        <w:t xml:space="preserve">3. Socio-Cultural Relevance and Identity</w:t>
      </w:r>
    </w:p>
    <w:p>
      <w:pPr>
        <w:pStyle w:val="FirstParagraph"/>
      </w:pPr>
      <w:r>
        <w:t xml:space="preserve">A pivotal aspect of educational development in Venezuela Caracas is the integration of local identity into the learning process. The Curriculum Developer plays a crucial role in ensuring that education does not alienate students from their roots while simultaneously preparing them for global competitiveness. In Caracas, where migration has been significant due to economic factors, classrooms are increasingly diverse.</w:t>
      </w:r>
    </w:p>
    <w:p>
      <w:pPr>
        <w:pStyle w:val="BodyText"/>
      </w:pPr>
      <w:r>
        <w:t xml:space="preserve">Effective curriculum development must therefore include intercultural competencies and critical thinking skills that address the specific historical narrative of Venezuela. This involves moving beyond rote memorization of dates and figures to fostering a deeper understanding of civic responsibility and community engagement. The Curriculum Developer in this context acts as a guardian of cultural heritage, ensuring that Venezuelan literature, history, and artistic expressions are central to the educational experience rather than peripheral add-ons. By anchoring the curriculum in the lived experiences of students in Venezuela Caracas, educators can foster greater student engagement and reduce dropout rates associated with feelings of irrelevance.</w:t>
      </w:r>
    </w:p>
    <w:bookmarkEnd w:id="23"/>
    <w:bookmarkStart w:id="24" w:name="Xb225acf33c3edc8b5044d1f9dde7a6217ec716d"/>
    <w:p>
      <w:pPr>
        <w:pStyle w:val="Heading2"/>
      </w:pPr>
      <w:r>
        <w:t xml:space="preserve">4. Technological Integration Amidst Resource Constraints</w:t>
      </w:r>
    </w:p>
    <w:p>
      <w:pPr>
        <w:pStyle w:val="FirstParagraph"/>
      </w:pPr>
      <w:r>
        <w:t xml:space="preserve">One of the most challenging tasks for a Curriculum Developer today is integrating digital literacy into standard educational frameworks. In many developed nations, this involves upgrading hardware and software. However, in Venezuela Caracas, infrastructure issues such as intermittent electricity and internet connectivity pose significant barriers.</w:t>
      </w:r>
    </w:p>
    <w:p>
      <w:pPr>
        <w:pStyle w:val="BodyText"/>
      </w:pPr>
      <w:r>
        <w:t xml:space="preserve">A competent Curriculum Developer must design flexible learning models that can function both online and offline. This includes the development of hybrid curricula where digital resources are downloadable for later use or where printed materials serve as primary vehicles for instruction with digital tools serving as supplementary aids. Furthermore, the curriculum must prioritize "low-tech" problem-solving skills alongside high-tech competencies. For example, coding principles might be taught using physical manipulatives in schools with limited computer access. This adaptability is a hallmark of effective Curriculum Development in resource-constrained environments like parts of Caracas.</w:t>
      </w:r>
    </w:p>
    <w:bookmarkEnd w:id="24"/>
    <w:bookmarkStart w:id="25" w:name="X6fd7d4dea103ca18930ca79b443cc1fb7875125"/>
    <w:p>
      <w:pPr>
        <w:pStyle w:val="Heading2"/>
      </w:pPr>
      <w:r>
        <w:t xml:space="preserve">5. The Role of Continuous Evaluation and Feedback</w:t>
      </w:r>
    </w:p>
    <w:p>
      <w:pPr>
        <w:pStyle w:val="FirstParagraph"/>
      </w:pPr>
      <w:r>
        <w:t xml:space="preserve">The static nature of traditional curricula is incompatible with the dynamic reality of Venezuela Caracas. Therefore, the Curriculum Developer must establish robust mechanisms for continuous evaluation. This involves creating feedback loops between teachers, students, parents, and community leaders in Caracas.</w:t>
      </w:r>
    </w:p>
    <w:p>
      <w:pPr>
        <w:pStyle w:val="BodyText"/>
      </w:pPr>
      <w:r>
        <w:t xml:space="preserve">Evaluation in this context should not be limited to standardized testing but should include qualitative assessments of student well-being and community impact. The Curriculum Developer is responsible for interpreting this data and making iterative changes to the educational program. This agile approach ensures that the curriculum remains responsive to emerging crises, whether they be natural disasters, economic shifts, or public health emergencies.</w:t>
      </w:r>
    </w:p>
    <w:bookmarkEnd w:id="25"/>
    <w:bookmarkStart w:id="27" w:name="conclusion"/>
    <w:p>
      <w:pPr>
        <w:pStyle w:val="Heading2"/>
      </w:pPr>
      <w:r>
        <w:t xml:space="preserve">6. Conclusion</w:t>
      </w:r>
    </w:p>
    <w:p>
      <w:pPr>
        <w:pStyle w:val="FirstParagraph"/>
      </w:pPr>
      <w:r>
        <w:t xml:space="preserve">In conclusion, the role of a Curriculum Developer in Venezuela Caracas is far more complex than simple instructional design. It requires a nuanced understanding of the local socio-political climate, a deep respect for cultural identity, and the ingenuity to overcome infrastructural limitations. The Curriculum Developer serves as a strategic leader who ensures that education remains a beacon of hope and stability amidst uncertainty.</w:t>
      </w:r>
    </w:p>
    <w:p>
      <w:pPr>
        <w:pStyle w:val="BodyText"/>
      </w:pPr>
      <w:r>
        <w:t xml:space="preserve">For Venezuela Caracas to thrive in the future, its educational system must produce graduates who are not only academically proficient but also socially conscious and adaptable. This outcome is directly dependent on the quality of curriculum development strategies employed today. By prioritizing contextual relevance, cultural integrity, and technological resilience, Curriculum Developers can lay the foundation for a more equitable and prosperous society in the Venezuelan capital.</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The following references are illustrative of the types of literature relevant to this topic.</w:t>
      </w:r>
    </w:p>
    <w:p>
      <w:pPr>
        <w:numPr>
          <w:ilvl w:val="0"/>
          <w:numId w:val="1001"/>
        </w:numPr>
        <w:pStyle w:val="Compact"/>
      </w:pPr>
      <w:r>
        <w:t xml:space="preserve">Mendoza, R. (2021). *Educational Challenges in Urban Venezuela: A Caracas Perspective*. Caracas University Press.</w:t>
      </w:r>
    </w:p>
    <w:p>
      <w:pPr>
        <w:numPr>
          <w:ilvl w:val="0"/>
          <w:numId w:val="1001"/>
        </w:numPr>
        <w:pStyle w:val="Compact"/>
      </w:pPr>
      <w:r>
        <w:t xml:space="preserve">García, L., &amp; Rodriguez, M. (2019). "Curriculum Adaptation in Resource-Constrained Settings." *Journal of Latin American Educational Policy*, 14(2), 45-62.</w:t>
      </w:r>
    </w:p>
    <w:p>
      <w:pPr>
        <w:numPr>
          <w:ilvl w:val="0"/>
          <w:numId w:val="1001"/>
        </w:numPr>
        <w:pStyle w:val="Compact"/>
      </w:pPr>
      <w:r>
        <w:t xml:space="preserve">Ministry of Education, Venezuela. (2018). *National Curriculum Framework for Basic Education*. Caracas: Official Gazette.</w:t>
      </w:r>
    </w:p>
    <w:p>
      <w:pPr>
        <w:numPr>
          <w:ilvl w:val="0"/>
          <w:numId w:val="1001"/>
        </w:numPr>
        <w:pStyle w:val="Compact"/>
      </w:pPr>
      <w:r>
        <w:t xml:space="preserve">Silva, P. (2023). "The Role of the Teacher as a Curricular Agent in Post-Crisis Contexts." *Caracas Journal of Pedagogy*,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Venezuela Caracas</dc:title>
  <dc:creator/>
  <dc:language>en</dc:language>
  <cp:keywords/>
  <dcterms:created xsi:type="dcterms:W3CDTF">2026-07-29T06:51:30Z</dcterms:created>
  <dcterms:modified xsi:type="dcterms:W3CDTF">2026-07-29T06:51:30Z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