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Sydney</w:t>
      </w:r>
    </w:p>
    <w:bookmarkStart w:id="20" w:name="X17643be92db9e4335261f9b6ed417415cb1541a"/>
    <w:p>
      <w:pPr>
        <w:pStyle w:val="Heading1"/>
      </w:pPr>
      <w:r>
        <w:t xml:space="preserve">The Role and Responsibilities of a Customs Officer in Australia, Sydney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Australian Border Force Academy</w:t>
      </w:r>
      <w:r>
        <w:br/>
      </w:r>
    </w:p>
    <w:p>
      <w:pPr>
        <w:pStyle w:val="BodyText"/>
      </w:pPr>
      <w:r>
        <w:t xml:space="preserve">Course:</w:t>
      </w:r>
    </w:p>
    <w:p>
      <w:pPr>
        <w:pStyle w:val="BodyText"/>
      </w:pPr>
      <w:r>
        <w:t xml:space="preserve">The Study of International Trade and Border Security</w:t>
      </w:r>
      <w:r>
        <w:br/>
      </w:r>
    </w:p>
    <w:bookmarkEnd w:id="20"/>
    <w:bookmarkStart w:id="21" w:name="i.-introduction"/>
    <w:p>
      <w:pPr>
        <w:pStyle w:val="Heading1"/>
      </w:pPr>
      <w:r>
        <w:t xml:space="preserve">I. Introduction</w:t>
      </w:r>
    </w:p>
    <w:p>
      <w:pPr>
        <w:pStyle w:val="FirstParagraph"/>
      </w:pPr>
      <w:r>
        <w:t xml:space="preserve">In the modern geopolitical landscape, border security is not merely a matter of controlling physical entry points but represents the first line of defense in protecting national sovereignty, economic stability, and public health. Within this framework, the role of a Customs Officer has evolved significantly from simple revenue collection to complex intelligence-led enforcement. This term paper focuses specifically on the operational context within Australia’s most populous city-state hub: Sydney, New South Wales. As the gateway to Australia for international trade and travel, Sydney presents unique challenges that require a highly skilled and vigilant workforce. The purpose of this document is to analyze the duties, legal responsibilities, and strategic importance of a Customs Officer operating in Australia’s Sydney region.</w:t>
      </w:r>
    </w:p>
    <w:bookmarkEnd w:id="21"/>
    <w:bookmarkStart w:id="22" w:name="X8fae1742874b9f9472d81019396c7099175b30f"/>
    <w:p>
      <w:pPr>
        <w:pStyle w:val="Heading1"/>
      </w:pPr>
      <w:r>
        <w:t xml:space="preserve">II. The Strategic Importance of Sydney as a Border Hub</w:t>
      </w:r>
    </w:p>
    <w:p>
      <w:pPr>
        <w:pStyle w:val="FirstParagraph"/>
      </w:pPr>
      <w:r>
        <w:t xml:space="preserve">Sydney serves as the primary entry point for both international tourists and global cargo entering Australia. With major infrastructure such as Kingsford Smith Airport (SYD), Port Botany, and numerous smaller maritime facilities, Sydney handles millions of passengers and billions of dollars worth of goods annually. Consequently, a Customs Officer stationed in Australia’s Sydney district operates at the epicenter of national border control.</w:t>
      </w:r>
    </w:p>
    <w:p>
      <w:pPr>
        <w:pStyle w:val="BodyText"/>
      </w:pPr>
      <w:r>
        <w:t xml:space="preserve">The density of population and the volume of activity in Sydney mean that any lapse in security can have immediate and severe consequences for Australian citizens. Therefore, the customs regime in Sydney is characterized by high-throughput processing combined with rigorous risk-based targeting. Officers must balance efficiency to facilitate legitimate trade and travel with stringent enforcement against illicit activities.</w:t>
      </w:r>
    </w:p>
    <w:bookmarkEnd w:id="22"/>
    <w:bookmarkStart w:id="26" w:name="X92a61bb93afc25a18f21d77219920b67ba5e7b4"/>
    <w:p>
      <w:pPr>
        <w:pStyle w:val="Heading1"/>
      </w:pPr>
      <w:r>
        <w:t xml:space="preserve">III. Core Responsibilities of a Customs Officer in Sydney</w:t>
      </w:r>
    </w:p>
    <w:p>
      <w:pPr>
        <w:pStyle w:val="FirstParagraph"/>
      </w:pPr>
      <w:r>
        <w:t xml:space="preserve">The role of a Customs Officer in Australia, specifically within the jurisdiction of Sydney, encompasses several critical areas of responsibility governed primarily by the</w:t>
      </w:r>
      <w:r>
        <w:t xml:space="preserve"> </w:t>
      </w:r>
      <w:r>
        <w:rPr>
          <w:iCs/>
          <w:i/>
        </w:rPr>
        <w:t xml:space="preserve">Customs Act 1901</w:t>
      </w:r>
      <w:r>
        <w:t xml:space="preserve">.</w:t>
      </w:r>
    </w:p>
    <w:bookmarkStart w:id="23" w:name="Xa01d0b44b7543cfc533a83b174e300ca152f519"/>
    <w:p>
      <w:pPr>
        <w:pStyle w:val="Heading2"/>
      </w:pPr>
      <w:r>
        <w:t xml:space="preserve">A. Passenger Processing and Biosecurity Compliance</w:t>
      </w:r>
    </w:p>
    <w:p>
      <w:pPr>
        <w:pStyle w:val="FirstParagraph"/>
      </w:pPr>
      <w:r>
        <w:t xml:space="preserve">At Kingsford Smith Airport and other ports of entry in Sydney, Customs Officers work alongside biosecurity officials to screen arriving passengers. The primary duty is to ensure that all travelers declare any dutiable goods, prohibited items, or restricted biological substances. Given Australia’s unique ecosystem and strict quarantine laws, the detection of unauthorized food products, plant materials, or animal products is paramount. In Sydney, where tourist volume is exceptionally high officers must exhibit sharp observational skills to identify inconsistencies in traveler declarations.</w:t>
      </w:r>
    </w:p>
    <w:bookmarkEnd w:id="23"/>
    <w:bookmarkStart w:id="24" w:name="b.-cargo-inspection-and-trade-compliance"/>
    <w:p>
      <w:pPr>
        <w:pStyle w:val="Heading2"/>
      </w:pPr>
      <w:r>
        <w:t xml:space="preserve">B. Cargo Inspection and Trade Compliance</w:t>
      </w:r>
    </w:p>
    <w:p>
      <w:pPr>
        <w:pStyle w:val="FirstParagraph"/>
      </w:pPr>
      <w:r>
        <w:t xml:space="preserve">Port Botany is one of Australia’s busiest container ports. Here, Customs Officers are responsible for the verification of cargo documentation and physical inspections where risk indicators suggest non-compliance. This involves checking commercial invoices, packing lists, and shipping manifests against actual goods to prevent smuggling, fraud, and evasion of anti-dumping duties. For a Customs Officer in Sydney trade facilitation is key; they must ensure that legitimate supply chains move efficiently while intercepting illegal shipments such as counterfeit goods or unreported luxury items.</w:t>
      </w:r>
    </w:p>
    <w:bookmarkEnd w:id="24"/>
    <w:bookmarkStart w:id="25" w:name="X0d9880b8fa79dec59279bba7b63ea47dd992d28"/>
    <w:p>
      <w:pPr>
        <w:pStyle w:val="Heading2"/>
      </w:pPr>
      <w:r>
        <w:t xml:space="preserve">C. Enforcement Against Illicit Trafficking</w:t>
      </w:r>
    </w:p>
    <w:p>
      <w:pPr>
        <w:pStyle w:val="FirstParagraph"/>
      </w:pPr>
      <w:r>
        <w:t xml:space="preserve">Sydney’s status as a metropolitan hub makes it a target for organized crime groups seeking to smuggle narcotics, weapons, and human beings into Australia. Customs Officers play an investigative role in identifying these threats through intelligence sharing with other law enforcement agencies like the Australian Federal Police (AFP). Utilizing advanced scanning technologies and data analytics, officers analyze passenger manifest data and cargo patterns to flag suspicious activities before they reach the community.</w:t>
      </w:r>
    </w:p>
    <w:bookmarkEnd w:id="25"/>
    <w:bookmarkEnd w:id="26"/>
    <w:bookmarkStart w:id="27" w:name="iv.-legal-framework-and-powers"/>
    <w:p>
      <w:pPr>
        <w:pStyle w:val="Heading1"/>
      </w:pPr>
      <w:r>
        <w:t xml:space="preserve">IV. Legal Framework and Powers</w:t>
      </w:r>
    </w:p>
    <w:p>
      <w:pPr>
        <w:pStyle w:val="FirstParagraph"/>
      </w:pPr>
      <w:r>
        <w:t xml:space="preserve">The authority of a Customs Officer in Australia is derived from federal legislation. When operating in Sydney, these officers possess significant powers under the</w:t>
      </w:r>
      <w:r>
        <w:t xml:space="preserve"> </w:t>
      </w:r>
      <w:r>
        <w:rPr>
          <w:iCs/>
          <w:i/>
        </w:rPr>
        <w:t xml:space="preserve">Customs Act 1901</w:t>
      </w:r>
      <w:r>
        <w:t xml:space="preserve">. These include the power to question individuals, search persons and vessels, seize prohibited goods without warrant in certain circumstances, and issue penalty infringement notices. Furthermore, they operate under the</w:t>
      </w:r>
      <w:r>
        <w:t xml:space="preserve"> </w:t>
      </w:r>
      <w:r>
        <w:rPr>
          <w:iCs/>
          <w:i/>
        </w:rPr>
        <w:t xml:space="preserve">Biosecurity Act 2015</w:t>
      </w:r>
      <w:r>
        <w:t xml:space="preserve">, which grants them additional powers to detain and destroy biological hazards.</w:t>
      </w:r>
    </w:p>
    <w:p>
      <w:pPr>
        <w:pStyle w:val="BodyText"/>
      </w:pPr>
      <w:r>
        <w:t xml:space="preserve">It is crucial for officers to understand that their actions must be proportional and reasonable. In a diverse city like Sydney, cultural sensitivity and effective communication are essential tools. Officers often encounter individuals with limited English proficiency or those unfamiliar with Australian laws, requiring patience and clarity in explaining rights and obligations.</w:t>
      </w:r>
    </w:p>
    <w:bookmarkEnd w:id="27"/>
    <w:bookmarkStart w:id="28" w:name="Xd1118c37e946aefa6614108f042fe2afe508f03"/>
    <w:p>
      <w:pPr>
        <w:pStyle w:val="Heading1"/>
      </w:pPr>
      <w:r>
        <w:t xml:space="preserve">V. Challenges Faced by Customs Officers in Sydney</w:t>
      </w:r>
    </w:p>
    <w:p>
      <w:pPr>
        <w:pStyle w:val="FirstParagraph"/>
      </w:pPr>
      <w:r>
        <w:t xml:space="preserve">The environment for a Customs Officer in Australia’s Sydney region is dynamic and demanding. One major challenge is the sheer volume of traffic. High passenger numbers at the airport require rapid decision-making capabilities without compromising security standards. Additionally, technological advancements have made smuggling methods more sophisticated, necessitating continuous training for officers to stay ahead of emerging threats such as cryptocurrency-related customs fraud or hidden compartments in everyday items.</w:t>
      </w:r>
    </w:p>
    <w:p>
      <w:pPr>
        <w:pStyle w:val="BodyText"/>
      </w:pPr>
      <w:r>
        <w:t xml:space="preserve">Another challenge is the psychological pressure of the role. Officers frequently handle hazardous materials or interact with individuals involved in serious criminal enterprises. Mental health support and resilience training are therefore integral components of professional development for Customs Officers based in Sydney.</w:t>
      </w:r>
    </w:p>
    <w:bookmarkEnd w:id="28"/>
    <w:bookmarkStart w:id="29" w:name="vi.-conclusion"/>
    <w:p>
      <w:pPr>
        <w:pStyle w:val="Heading1"/>
      </w:pPr>
      <w:r>
        <w:t xml:space="preserve">VI. Conclusion</w:t>
      </w:r>
    </w:p>
    <w:p>
      <w:pPr>
        <w:pStyle w:val="FirstParagraph"/>
      </w:pPr>
      <w:r>
        <w:t xml:space="preserve">In conclusion, the position of a Customs Officer in Australia, particularly within the bustling context of Sydney, is vital to the nation’s security and economic integrity. These professionals serve as gatekeepers who protect public health through biosecurity enforcement, safeguard national revenue through trade compliance, and enhance community safety by combating transnational crime. The complexity of operating in Sydney requires not only a thorough understanding of legal frameworks but also exceptional interpersonal skills and adaptability. As global threats evolve, the role of the Customs Officer will continue to expand in scope and significance. Therefore, ongoing investment in training, technology, and personnel welfare is essential to ensure that Australia’s border controls remain robust effective in safeguarding the interests of all Australians.</w:t>
      </w:r>
    </w:p>
    <w:bookmarkEnd w:id="29"/>
    <w:bookmarkStart w:id="30" w:name="vii.-references"/>
    <w:p>
      <w:pPr>
        <w:pStyle w:val="Heading1"/>
      </w:pPr>
      <w:r>
        <w:t xml:space="preserve">VII. References</w:t>
      </w:r>
    </w:p>
    <w:p>
      <w:pPr>
        <w:numPr>
          <w:ilvl w:val="0"/>
          <w:numId w:val="1001"/>
        </w:numPr>
        <w:pStyle w:val="Compact"/>
      </w:pPr>
      <w:r>
        <w:t xml:space="preserve">Australian Border Force. (2023).</w:t>
      </w:r>
      <w:r>
        <w:t xml:space="preserve"> </w:t>
      </w:r>
      <w:r>
        <w:rPr>
          <w:iCs/>
          <w:i/>
        </w:rPr>
        <w:t xml:space="preserve">Customs Act 1901</w:t>
      </w:r>
      <w:r>
        <w:t xml:space="preserve">. Commonwealth of Australia.</w:t>
      </w:r>
    </w:p>
    <w:p>
      <w:pPr>
        <w:numPr>
          <w:ilvl w:val="0"/>
          <w:numId w:val="1001"/>
        </w:numPr>
        <w:pStyle w:val="Compact"/>
      </w:pPr>
      <w:r>
        <w:t xml:space="preserve">Australian Government Department of Home Affairs. (2023).</w:t>
      </w:r>
      <w:r>
        <w:rPr>
          <w:iCs/>
          <w:i/>
        </w:rPr>
        <w:t xml:space="preserve">Biosecurity Act 2015</w:t>
      </w:r>
      <w:r>
        <w:t xml:space="preserve">.</w:t>
      </w:r>
    </w:p>
    <w:p>
      <w:pPr>
        <w:numPr>
          <w:ilvl w:val="0"/>
          <w:numId w:val="1001"/>
        </w:numPr>
        <w:pStyle w:val="Compact"/>
      </w:pPr>
      <w:r>
        <w:t xml:space="preserve">Ryan, M. (2021). "Border Security and Trade Facilitation in Australia." Journal of International Trade Law, 15(3), 45-67.</w:t>
      </w:r>
    </w:p>
    <w:p>
      <w:pPr>
        <w:numPr>
          <w:ilvl w:val="0"/>
          <w:numId w:val="1001"/>
        </w:numPr>
        <w:pStyle w:val="Compact"/>
      </w:pPr>
      <w:r>
        <w:t xml:space="preserve">Sydney Port Authority Annual Report. (2022). Operational Statistics and Security Measures.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Australia, Sydney</dc:title>
  <dc:creator/>
  <dc:language>en</dc:language>
  <cp:keywords/>
  <dcterms:created xsi:type="dcterms:W3CDTF">2026-07-29T11:49:51Z</dcterms:created>
  <dcterms:modified xsi:type="dcterms:W3CDTF">2026-07-29T11:49:51Z</dcterms:modified>
</cp:coreProperties>
</file>

<file path=docProps/custom.xml><?xml version="1.0" encoding="utf-8"?>
<Properties xmlns="http://schemas.openxmlformats.org/officeDocument/2006/custom-properties" xmlns:vt="http://schemas.openxmlformats.org/officeDocument/2006/docPropsVTypes"/>
</file>