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Dhaka,</w:t>
      </w:r>
      <w:r>
        <w:t xml:space="preserve"> </w:t>
      </w:r>
      <w:r>
        <w:t xml:space="preserve">Bangladesh</w:t>
      </w:r>
    </w:p>
    <w:bookmarkStart w:id="31" w:name="Xe457abcaa975b0cbc6b8d254b6632267fab6da0"/>
    <w:p>
      <w:pPr>
        <w:pStyle w:val="Heading1"/>
      </w:pPr>
      <w:r>
        <w:t xml:space="preserve">Term Paper</w:t>
      </w:r>
      <w:r>
        <w:br/>
      </w:r>
      <w:r>
        <w:t xml:space="preserve">The Strategic Importance and Operational Challenges of Customs Officers in Dhaka, Bangladesh</w:t>
      </w:r>
    </w:p>
    <w:p>
      <w:pPr>
        <w:pStyle w:val="FirstParagraph"/>
      </w:pPr>
      <w:r>
        <w:rPr>
          <w:bCs/>
          <w:b/>
        </w:rPr>
        <w:t xml:space="preserve">Date:</w:t>
      </w:r>
      <w:r>
        <w:t xml:space="preserve"> </w:t>
      </w:r>
      <w:r>
        <w:t xml:space="preserve">October 26, 2023</w:t>
      </w:r>
      <w:r>
        <w:br/>
      </w:r>
      <w:r>
        <w:rPr>
          <w:bCs/>
          <w:b/>
        </w:rPr>
        <w:t xml:space="preserve">District:</w:t>
      </w:r>
      <w:r>
        <w:t xml:space="preserve">Metro City Analysis</w:t>
      </w:r>
      <w:r>
        <w:br/>
      </w:r>
    </w:p>
    <w:p>
      <w:pPr>
        <w:pStyle w:val="BodyText"/>
      </w:pPr>
      <w:r>
        <w:t xml:space="preserve">Focusing Location: Dhaka,Bangladesh</w:t>
      </w:r>
    </w:p>
    <w:p>
      <w:r>
        <w:pict>
          <v:rect style="width:0;height:1.5pt" o:hralign="center" o:hrstd="t" o:hr="t"/>
        </w:pict>
      </w:r>
    </w:p>
    <w:bookmarkStart w:id="20" w:name="introduction"/>
    <w:p>
      <w:pPr>
        <w:pStyle w:val="Heading2"/>
      </w:pPr>
      <w:r>
        <w:t xml:space="preserve">1. Introduction</w:t>
      </w:r>
    </w:p>
    <w:p>
      <w:pPr>
        <w:pStyle w:val="FirstParagraph"/>
      </w:pPr>
      <w:r>
        <w:t xml:space="preserve">The Republic of Bangladesh is experiencing rapid economic growth, driven largely by its export-oriented manufacturing sector, particularly in the Ready-Made Garment (RMG) industry, as well as a burgeoning service sector and digital economy. At the heart of this trade infrastructure lies the National Board of Revenue (NBR), and specifically within its operational framework, the</w:t>
      </w:r>
      <w:r>
        <w:t xml:space="preserve"> </w:t>
      </w:r>
      <w:r>
        <w:rPr>
          <w:bCs/>
          <w:b/>
        </w:rPr>
        <w:t xml:space="preserve">Customs Officer</w:t>
      </w:r>
      <w:r>
        <w:t xml:space="preserve">. This term paper examines the critical role played by</w:t>
      </w:r>
    </w:p>
    <w:p>
      <w:pPr>
        <w:pStyle w:val="BodyText"/>
      </w:pPr>
      <w:r>
        <w:t xml:space="preserve">Customs Officers in facilitating legitimate trade while enforcing regulatory compliance, with a specific focus on their operations within Dhaka. As the capital city serves as the primary economic hub and administrative center of Bangladesh,Dhaka represents one of the most complex environments for customs administration due to its high volume of air cargo at Hazrat Shahjalal International Airport (HSIA) and extensive land port connectivity.</w:t>
      </w:r>
    </w:p>
    <w:p>
      <w:pPr>
        <w:pStyle w:val="BodyText"/>
      </w:pPr>
      <w:r>
        <w:t xml:space="preserve">The significance of this study stems from the fact that Dhaka is not merely a geographic location but the pulsating heart of Bangladesh's international trade. The efficiency, integrity, and competence</w:t>
      </w:r>
    </w:p>
    <w:p>
      <w:pPr>
        <w:pStyle w:val="BodyText"/>
      </w:pPr>
      <w:r>
        <w:t xml:space="preserve">Customs Officersdemonstrate in Dhaka directly impact national revenue collection, global trade competitiveness,and consumer safety. However,the presence of these officers in such a dense urban and logistical hub also presents unique challenges regarding corruption prevention, technological adoption,and workload management.</w:t>
      </w:r>
    </w:p>
    <w:bookmarkEnd w:id="20"/>
    <w:bookmarkStart w:id="21" w:name="X27ad9bed296b27cdee4a0cf82ff69c856bc0a5f"/>
    <w:p>
      <w:pPr>
        <w:pStyle w:val="Heading2"/>
      </w:pPr>
      <w:r>
        <w:t xml:space="preserve">2. The Role of Customs Officers: Regulatory Framework and Duties</w:t>
      </w:r>
    </w:p>
    <w:p>
      <w:pPr>
        <w:pStyle w:val="FirstParagraph"/>
      </w:pPr>
      <w:r>
        <w:rPr>
          <w:bCs/>
          <w:b/>
        </w:rPr>
        <w:t xml:space="preserve">Customs Officers</w:t>
      </w:r>
      <w:r>
        <w:t xml:space="preserve"> </w:t>
      </w:r>
      <w:r>
        <w:t xml:space="preserve">duties extend far beyond simple tax collection. They are the frontline enforcement agents of the National Board of Revenue, tasked with implementing the Customs Act, 1969, and subsequent amendments. In Dhaka,their primary responsibilities include:</w:t>
      </w:r>
    </w:p>
    <w:p>
      <w:pPr>
        <w:numPr>
          <w:ilvl w:val="0"/>
          <w:numId w:val="1001"/>
        </w:numPr>
        <w:pStyle w:val="Compact"/>
      </w:pPr>
      <w:r>
        <w:rPr>
          <w:bCs/>
          <w:b/>
        </w:rPr>
        <w:t xml:space="preserve">Revenue Collection:</w:t>
      </w:r>
      <w:r>
        <w:t xml:space="preserve"> </w:t>
      </w:r>
      <w:r>
        <w:t xml:space="preserve"> Ensuring accurate assessment and collection of customs duties,surcharges,and taxes on imported goods. Given Dhaka's status as the entry point for numerous non-essential and luxury items,this role is crucial for fiscal stability.</w:t>
      </w:r>
    </w:p>
    <w:p>
      <w:pPr>
        <w:numPr>
          <w:ilvl w:val="0"/>
          <w:numId w:val="1001"/>
        </w:numPr>
        <w:pStyle w:val="Compact"/>
      </w:pPr>
      <w:r>
        <w:rPr>
          <w:bCs/>
          <w:b/>
        </w:rPr>
        <w:t xml:space="preserve">Trade Facilitation:</w:t>
      </w:r>
      <w:r>
        <w:t xml:space="preserve"> </w:t>
      </w:r>
      <w:r>
        <w:t xml:space="preserve"> Streamlining clearance processes to ensure that perishable goods,medical supplies,and raw materials for RMG factories move swiftly. Delays in Dhaka can have cascading effects on the national supply chain.</w:t>
      </w:r>
    </w:p>
    <w:p>
      <w:pPr>
        <w:numPr>
          <w:ilvl w:val="0"/>
          <w:numId w:val="1001"/>
        </w:numPr>
        <w:pStyle w:val="Compact"/>
      </w:pPr>
      <w:r>
        <w:rPr>
          <w:bCs/>
          <w:b/>
        </w:rPr>
        <w:t xml:space="preserve">Safety and Security:</w:t>
      </w:r>
      <w:r>
        <w:t xml:space="preserve"> </w:t>
      </w:r>
      <w:r>
        <w:t xml:space="preserve"> Prohibiting the entry of contraband, including narcotics,arms,duplicate commodities,and endangered species. The officers act as gatekeepers against illicit activities that threaten public safety and national security.</w:t>
      </w:r>
    </w:p>
    <w:p>
      <w:pPr>
        <w:numPr>
          <w:ilvl w:val="0"/>
          <w:numId w:val="1001"/>
        </w:numPr>
        <w:pStyle w:val="Compact"/>
      </w:pPr>
      <w:r>
        <w:rPr>
          <w:bCs/>
          <w:b/>
        </w:rPr>
        <w:t xml:space="preserve">Data Analysis and Risk Management:</w:t>
      </w:r>
      <w:r>
        <w:t xml:space="preserve"> </w:t>
      </w:r>
      <w:r>
        <w:t xml:space="preserve">  Utilizing automated systems to identify high-risk shipments for physical examination while allowing low-risk goods to clear rapidly.</w:t>
      </w:r>
    </w:p>
    <w:bookmarkEnd w:id="21"/>
    <w:bookmarkStart w:id="24" w:name="operational-context-in-dhaka"/>
    <w:p>
      <w:pPr>
        <w:pStyle w:val="Heading2"/>
      </w:pPr>
      <w:r>
        <w:t xml:space="preserve">3. Operational Context in Dhaka</w:t>
      </w:r>
    </w:p>
    <w:p>
      <w:pPr>
        <w:pStyle w:val="FirstParagraph"/>
      </w:pPr>
      <w:r>
        <w:t xml:space="preserve">The operational landscape for a</w:t>
      </w:r>
      <w:r>
        <w:rPr>
          <w:bCs/>
          <w:b/>
        </w:rPr>
        <w:t xml:space="preserve"> Customs Officer </w:t>
      </w:r>
      <w:r>
        <w:t xml:space="preserve">’s working environment in Dhaka is characterized by high pressure and significant complexity. Unlike rural customs stations,Dhaka handles the highest volume of international trade in the country.</w:t>
      </w:r>
    </w:p>
    <w:bookmarkStart w:id="22" w:name="X93ede49e54f3dd9436503724bbc8ff41fd0cb7f"/>
    <w:p>
      <w:pPr>
        <w:pStyle w:val="Heading3"/>
      </w:pPr>
      <w:r>
        <w:t xml:space="preserve">3.1 Hazrat Shahjalal International Airport (HSIA)</w:t>
      </w:r>
    </w:p>
    <w:p>
      <w:pPr>
        <w:pStyle w:val="FirstParagraph"/>
      </w:pPr>
      <w:r>
        <w:t xml:space="preserve">The HSIA Cargo Terminal in Dhaka is a critical node for both imports and exports. Here,</w:t>
      </w:r>
      <w:r>
        <w:rPr>
          <w:bCs/>
          <w:b/>
        </w:rPr>
        <w:t xml:space="preserve"> Customs Officers </w:t>
      </w:r>
      <w:r>
        <w:t xml:space="preserve">’s specialize in air cargo examination,pharmaceuticals clearance,and high-value electronics assessment. The officers must possess specialized knowledge to handle time-sensitive shipments, ensuring that vaccines reach hospitals or spare parts for textile machinery do not delay production. The volume of daily declarations at HSIA requires rigorous prioritization and risk-based selection mechanisms.</w:t>
      </w:r>
    </w:p>
    <w:bookmarkEnd w:id="22"/>
    <w:bookmarkStart w:id="23" w:name="X5e01119bb73d4699fce497c1d0d7713f8c04163"/>
    <w:p>
      <w:pPr>
        <w:pStyle w:val="Heading3"/>
      </w:pPr>
      <w:r>
        <w:t xml:space="preserve">3.2 Land Ports and Inland Container Depots (ICDs)</w:t>
      </w:r>
    </w:p>
    <w:p>
      <w:pPr>
        <w:pStyle w:val="FirstParagraph"/>
      </w:pPr>
      <w:r>
        <w:t xml:space="preserve">Dhaka is also connected to several land ports via road networks, such as the Benapole Port connectivity, which feeds into ICDs located within the Dhaka metropolitan area. In these facilities,</w:t>
      </w:r>
      <w:r>
        <w:rPr>
          <w:bCs/>
          <w:b/>
        </w:rPr>
        <w:t xml:space="preserve"> Customs Officers </w:t>
      </w:r>
      <w:r>
        <w:t xml:space="preserve">’s manage container stuffing and stripping operations. The congestion in Dhaka's logistics corridors means that officers often work under strict deadlines to prevent traffic bottlenecks and demurrage charges for importers.</w:t>
      </w:r>
    </w:p>
    <w:bookmarkEnd w:id="23"/>
    <w:bookmarkEnd w:id="24"/>
    <w:bookmarkStart w:id="28" w:name="X7fd1b1b27eafb44deb14af65d3019c62958b8c2"/>
    <w:p>
      <w:pPr>
        <w:pStyle w:val="Heading2"/>
      </w:pPr>
      <w:r>
        <w:t xml:space="preserve">4. Challenges Faced by Customs Officers in Dhaka</w:t>
      </w:r>
    </w:p>
    <w:p>
      <w:pPr>
        <w:pStyle w:val="FirstParagraph"/>
      </w:pPr>
      <w:r>
        <w:t xml:space="preserve">Despite modernization efforts,</w:t>
      </w:r>
      <w:r>
        <w:t xml:space="preserve"> </w:t>
      </w:r>
      <w:r>
        <w:rPr>
          <w:bCs/>
          <w:b/>
        </w:rPr>
        <w:t xml:space="preserve"> Customs Officers </w:t>
      </w:r>
      <w:r>
        <w:t xml:space="preserve">’s in Dhaka face substantial hurdles that impact their effectiveness and well-being.</w:t>
      </w:r>
    </w:p>
    <w:bookmarkStart w:id="25" w:name="corruption-and-ethical-dilemmas"/>
    <w:p>
      <w:pPr>
        <w:pStyle w:val="Heading3"/>
      </w:pPr>
      <w:r>
        <w:t xml:space="preserve">4.1 Corruption and Ethical Dilemmas</w:t>
      </w:r>
    </w:p>
    <w:p>
      <w:pPr>
        <w:pStyle w:val="FirstParagraph"/>
      </w:pPr>
      <w:r>
        <w:t xml:space="preserve">The concentration of economic activity in Dhaka makes it a hotspot for potential corrupt practices. Importers may attempt to bribe officers to undervalue goods, misclassify tariffs, or bypass inspections. This places immense ethical pressure on individual</w:t>
      </w:r>
      <w:r>
        <w:t xml:space="preserve"> </w:t>
      </w:r>
      <w:r>
        <w:rPr>
          <w:bCs/>
          <w:b/>
        </w:rPr>
        <w:t xml:space="preserve"> Customs Officers </w:t>
      </w:r>
      <w:r>
        <w:t xml:space="preserve">’s. The NBR has implemented stricter disciplinary codes and whistleblower protections, but the social dynamics of Dhaka's dense urban environment can still facilitate illicit interactions.</w:t>
      </w:r>
    </w:p>
    <w:bookmarkEnd w:id="25"/>
    <w:bookmarkStart w:id="26" w:name="workload-and-resource-constraints"/>
    <w:p>
      <w:pPr>
        <w:pStyle w:val="Heading3"/>
      </w:pPr>
      <w:r>
        <w:t xml:space="preserve">4.2 Workload and Resource Constraints</w:t>
      </w:r>
    </w:p>
    <w:p>
      <w:pPr>
        <w:pStyle w:val="FirstParagraph"/>
      </w:pPr>
      <w:r>
        <w:t xml:space="preserve">The sheer volume of trade in Dhaka often outstrips the manpower available. Many officers suffer from burnout due to long shifts, especially during peak seasonal exports before major global holidays like Eid or Christmas. Furthermore, while automation has improved, occasional technical glitches in the ASYCUDA World system can halt operations for hours, increasing stress levels and creating opportunities for manual manipulation of data.</w:t>
      </w:r>
    </w:p>
    <w:bookmarkEnd w:id="26"/>
    <w:bookmarkStart w:id="27" w:name="skill-gaps-and-technological-adaptation"/>
    <w:p>
      <w:pPr>
        <w:pStyle w:val="Heading3"/>
      </w:pPr>
      <w:r>
        <w:t xml:space="preserve">4.3 Skill Gaps and Technological Adaptation</w:t>
      </w:r>
    </w:p>
    <w:p>
      <w:pPr>
        <w:pStyle w:val="FirstParagraph"/>
      </w:pPr>
      <w:r>
        <w:t xml:space="preserve">The evolution of smuggling techniques requires continuous training. Smugglers in Dhaka increasingly use sophisticated methods to hide contraband within legitimate commercial shipments.</w:t>
      </w:r>
      <w:r>
        <w:rPr>
          <w:bCs/>
          <w:b/>
        </w:rPr>
        <w:t xml:space="preserve"> Customs Officers </w:t>
      </w:r>
      <w:r>
        <w:t xml:space="preserve">’s must be proficient in using X-ray scanners, non-intrusive inspection (NII) equipment, and digital forensic tools. Bridging the gap between traditional customs procedures and advanced technological requirements remains an ongoing challenge for training institutions in Dhaka.</w:t>
      </w:r>
    </w:p>
    <w:bookmarkEnd w:id="27"/>
    <w:bookmarkEnd w:id="28"/>
    <w:bookmarkStart w:id="29" w:name="Xddcb5480922235ec8688b0c7388e55cfa2b1a81"/>
    <w:p>
      <w:pPr>
        <w:pStyle w:val="Heading2"/>
      </w:pPr>
      <w:r>
        <w:t xml:space="preserve">5. Modernization Initiatives and Future Outlook</w:t>
      </w:r>
    </w:p>
    <w:p>
      <w:pPr>
        <w:pStyle w:val="FirstParagraph"/>
      </w:pPr>
      <w:r>
        <w:t xml:space="preserve">The Bangladesh government, through the NBR, has initiated several reforms to support</w:t>
      </w:r>
      <w:r>
        <w:rPr>
          <w:bCs/>
          <w:b/>
        </w:rPr>
        <w:t xml:space="preserve"> Customs Officers </w:t>
      </w:r>
      <w:r>
        <w:t xml:space="preserve">’s in Dhaka. These include:</w:t>
      </w:r>
    </w:p>
    <w:p>
      <w:pPr>
        <w:numPr>
          <w:ilvl w:val="0"/>
          <w:numId w:val="1002"/>
        </w:numPr>
        <w:pStyle w:val="Compact"/>
      </w:pPr>
      <w:r>
        <w:rPr>
          <w:bCs/>
          <w:b/>
        </w:rPr>
        <w:t xml:space="preserve">Digitalization of Processes:</w:t>
      </w:r>
      <w:r>
        <w:t xml:space="preserve"> </w:t>
      </w:r>
      <w:r>
        <w:t xml:space="preserve">  Moving towards paperless customs through the Bangladesh Single Window (BSW), which integrates multiple regulatory agencies, reducing direct contact points where corruption could occur.</w:t>
      </w:r>
    </w:p>
    <w:p>
      <w:pPr>
        <w:numPr>
          <w:ilvl w:val="0"/>
          <w:numId w:val="1002"/>
        </w:numPr>
        <w:pStyle w:val="Compact"/>
      </w:pPr>
      <w:r>
        <w:rPr>
          <w:bCs/>
          <w:b/>
        </w:rPr>
        <w:t xml:space="preserve">Risk Management Unit (RMU) Enhancement:</w:t>
      </w:r>
      <w:r>
        <w:t xml:space="preserve"> </w:t>
      </w:r>
      <w:r>
        <w:t xml:space="preserve">  Strengthening analytical capabilities to target high-risk entities rather than conducting random checks.</w:t>
      </w:r>
    </w:p>
    <w:p>
      <w:pPr>
        <w:numPr>
          <w:ilvl w:val="0"/>
          <w:numId w:val="1002"/>
        </w:numPr>
        <w:pStyle w:val="Compact"/>
      </w:pPr>
      <w:r>
        <w:rPr>
          <w:bCs/>
          <w:b/>
        </w:rPr>
        <w:t xml:space="preserve">Capacity Building:</w:t>
      </w:r>
      <w:r>
        <w:t xml:space="preserve"> </w:t>
      </w:r>
      <w:r>
        <w:t xml:space="preserve">  Regular training programs in Dhaka for officers focusing on ethical leadership, advanced detection techniques,and international best practices.</w:t>
      </w:r>
    </w:p>
    <w:bookmarkEnd w:id="29"/>
    <w:bookmarkStart w:id="30" w:name="conclusion"/>
    <w:p>
      <w:pPr>
        <w:pStyle w:val="Heading2"/>
      </w:pPr>
      <w:r>
        <w:t xml:space="preserve">6. Conclusion</w:t>
      </w:r>
    </w:p>
    <w:p>
      <w:pPr>
        <w:pStyle w:val="FirstParagraph"/>
      </w:pPr>
      <w:r>
        <w:t xml:space="preserve">In conclusion,</w:t>
      </w:r>
      <w:r>
        <w:rPr>
          <w:bCs/>
          <w:b/>
        </w:rPr>
        <w:t xml:space="preserve"> Customs Officers </w:t>
      </w:r>
      <w:r>
        <w:t xml:space="preserve">’s in Dhaka play a pivotal role in sustaining Bangladesh's economic trajectory. They are the custodians of national revenue and the protectors of public interest. While the challenges posed by Dhaka's intense trade volume, potential for corruption, and resource limitations are significant, they are not insurmountable. Through continued technological integration, rigorous ethical training,and adequate resource allocation,the NBR can empower its officers to operate more efficiently.</w:t>
      </w:r>
    </w:p>
    <w:p>
      <w:pPr>
        <w:pStyle w:val="BodyText"/>
      </w:pPr>
      <w:r>
        <w:t xml:space="preserve">The future of Bangladesh's trade depends heavily on the professionalism of these officers. A streamlined, transparent, and efficient customs administration in Dhaka will not only boost government revenue but also enhance the country's ranking in global ease-of-doing-business indices. Therefore, supporting</w:t>
      </w:r>
      <w:r>
        <w:rPr>
          <w:bCs/>
          <w:b/>
        </w:rPr>
        <w:t xml:space="preserve"> Customs Officers </w:t>
      </w:r>
      <w:r>
        <w:t xml:space="preserve">’s with better tools and stronger institutional backing is not just an administrative necessity but a strategic economic imperative for Dhaka and Bangladesh as a whole.</w:t>
      </w:r>
    </w:p>
    <w:p>
      <w:r>
        <w:pict>
          <v:rect style="width:0;height:1.5pt" o:hralign="center" o:hrstd="t" o:hr="t"/>
        </w:pict>
      </w:r>
    </w:p>
    <w:p>
      <w:pPr>
        <w:pStyle w:val="FirstParagraph"/>
      </w:pPr>
      <w:r>
        <w:rPr>
          <w:iCs/>
          <w:i/>
        </w:rPr>
        <w:t xml:space="preserve">This term paper was prepared for academic review regarding Customs Administration in Bangladesh.</w:t>
      </w:r>
    </w:p>
    <w:p>
      <w:pPr>
        <w:pStyle w:val="BodyText"/>
      </w:pPr>
      <w:r>
        <w:t xml:space="preserve">© 2023 Academic Research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Customs Officers in Dhaka, Bangladesh</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