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7" w:name="term-paper"/>
    <w:p>
      <w:pPr>
        <w:pStyle w:val="Heading1"/>
      </w:pPr>
      <w:r>
        <w:t xml:space="preserve">Term Paper</w:t>
      </w:r>
    </w:p>
    <w:p>
      <w:pPr>
        <w:pStyle w:val="FirstParagraph"/>
      </w:pPr>
      <w:r>
        <w:t xml:space="preserve">The Role, Challenges, and Strategic Importance of the Customs Officer in Colombia Medellín</w:t>
      </w:r>
    </w:p>
    <w:p>
      <w:r>
        <w:pict>
          <v:rect style="width:0;height:1.5pt" o:hralign="center" o:hrstd="t" o:hr="t"/>
        </w:pict>
      </w:r>
    </w:p>
    <w:p>
      <w:pPr>
        <w:pStyle w:val="FirstParagraph"/>
      </w:pPr>
      <w:r>
        <w:rPr>
          <w:bCs/>
          <w:b/>
        </w:rPr>
        <w:t xml:space="preserve">Abstract:</w:t>
      </w:r>
      <w:r>
        <w:t xml:space="preserve">This term paper examines the critical role of the Customs Officer within the specific geopolitical and economic context of Colombia Medellín. It analyzes how these professionals function not merely as fiscal agents but as strategic guardians of national security, facilitators of international trade, and enforcers against illicit trafficking. By focusing on Medellín—a city undergoing rapid urban regeneration and acting as a primary commercial hub in Antioquia—the paper highlights the evolving skill sets required for modern Customs Officers. The study concludes that effective customs administration in this region is indispensable for sustainable economic growth and regional stability.</w:t>
      </w:r>
    </w:p>
    <w:bookmarkStart w:id="20" w:name="introduction"/>
    <w:p>
      <w:pPr>
        <w:pStyle w:val="Heading2"/>
      </w:pPr>
      <w:r>
        <w:t xml:space="preserve">1. Introduction</w:t>
      </w:r>
    </w:p>
    <w:p>
      <w:pPr>
        <w:pStyle w:val="FirstParagraph"/>
      </w:pPr>
      <w:r>
        <w:t xml:space="preserve">The integration of Colombia into the global economy has necessitated a profound transformation in its border control and trade facilitation mechanisms. Central to this transformation is the figure of the Customs Officer, an official who serves as the first line of defense for national sovereignty and economic integrity. While customs administration is a national function, its impact is felt most acutely in major commercial hubs such as Colombia Medellín. As Medellín transitions from a history marked by conflict to one defined by innovation, tourism, and industrial export growth, the role of the Customs Officer has expanded significantly beyond traditional revenue collection.</w:t>
      </w:r>
    </w:p>
    <w:p>
      <w:pPr>
        <w:pStyle w:val="BodyText"/>
      </w:pPr>
      <w:r>
        <w:t xml:space="preserve">Medellín serves as a vital node for international commerce due to its strategic location in the Andean region of Colombia. It hosts significant import and export activities ranging from textiles and fashion to technology components and coffee. Consequently, the Customs Officers operating within this jurisdiction face unique challenges related to high-volume trade, complex logistics, and the persistent threat of transnational criminal organizations seeking to exploit open borders for illicit purposes. This paper aims to explore the multifaceted responsibilities of the Customs Officer in Colombia Medellín, analyzing their role in security enforcement, economic facilitation, and legal compliance.</w:t>
      </w:r>
    </w:p>
    <w:bookmarkEnd w:id="20"/>
    <w:bookmarkStart w:id="21" w:name="Xc7a10a2bab1ead10f298835574d9747972dd911"/>
    <w:p>
      <w:pPr>
        <w:pStyle w:val="Heading2"/>
      </w:pPr>
      <w:r>
        <w:t xml:space="preserve">2. The Economic Context: Medellín as a Trade Hub</w:t>
      </w:r>
    </w:p>
    <w:p>
      <w:pPr>
        <w:pStyle w:val="FirstParagraph"/>
      </w:pPr>
      <w:r>
        <w:t xml:space="preserve">To understand the duties of a Customs Officer, one must first understand the environment in which they operate. Colombia Medellín is often cited as an example of urban transformation and economic resilience. The city’s industrial parks, such as those in Rionegro (nearby El Dorado International Airport) and Bello, generate substantial cross-border transactions. The Customs Officers stationed at these points of entry are tasked with verifying the classification, valuation, and origin of goods.</w:t>
      </w:r>
    </w:p>
    <w:p>
      <w:pPr>
        <w:pStyle w:val="BodyText"/>
      </w:pPr>
      <w:r>
        <w:t xml:space="preserve">The efficiency of these officers directly impacts the cost of doing business. Delays in clearance due to procedural errors or lack of expertise can hinder Medellín’s competitiveness in global markets. Therefore, modern Customs Officers are expected to possess not only legal knowledge but also logistical acumen. They must ensure that legitimate businesses move their goods swiftly while maintaining rigorous oversight over restricted items. This dual mandate requires a sophisticated understanding of international trade agreements, such as free trade treaties that Colombia has ratified with numerous countries, which directly influence the flow of goods into Medellín.</w:t>
      </w:r>
    </w:p>
    <w:bookmarkEnd w:id="21"/>
    <w:bookmarkStart w:id="22" w:name="X81bd6fce3c91f528fb7c0e556bd3f0f9281c642"/>
    <w:p>
      <w:pPr>
        <w:pStyle w:val="Heading2"/>
      </w:pPr>
      <w:r>
        <w:t xml:space="preserve">3. Security and Counter-Narcotics Enforcement</w:t>
      </w:r>
    </w:p>
    <w:p>
      <w:pPr>
        <w:pStyle w:val="FirstParagraph"/>
      </w:pPr>
      <w:r>
        <w:t xml:space="preserve">Historically, the image of Colombian customs authorities has been overshadowed by the country’s struggle against drug trafficking. However, this legacy underscores the critical security dimension of the Customs Officer’s role. In Colombia Medellín, Customs Officers are key players in national security efforts. They work in conjunction with police intelligence units to intercept illicit substances, precursor chemicals used for drug manufacturing, and unauthorized arms shipments.</w:t>
      </w:r>
    </w:p>
    <w:p>
      <w:pPr>
        <w:pStyle w:val="BodyText"/>
      </w:pPr>
      <w:r>
        <w:t xml:space="preserve">The sophistication of smuggling techniques has evolved over time. Smugglers increasingly use complex shipping containers, false bottom compartments in vehicles entering or leaving the city, and even digital manipulation of documentation. Therefore, the Customs Officer must be adept at risk analysis and inspection technologies. They utilize non-intrusive inspection equipment (X-ray scanners) and canine units to detect anomalies without unnecessarily disrupting trade flow. This aspect of their job is paramount; a failure in detection does not just result in lost tax revenue but can compromise public safety and national security on a macro level.</w:t>
      </w:r>
    </w:p>
    <w:bookmarkEnd w:id="22"/>
    <w:bookmarkStart w:id="23" w:name="Xf820620343c07275fc9b0fe301be34bdce2fbff"/>
    <w:p>
      <w:pPr>
        <w:pStyle w:val="Heading2"/>
      </w:pPr>
      <w:r>
        <w:t xml:space="preserve">4. Legal Framework and Regulatory Compliance</w:t>
      </w:r>
    </w:p>
    <w:p>
      <w:pPr>
        <w:pStyle w:val="FirstParagraph"/>
      </w:pPr>
      <w:r>
        <w:t xml:space="preserve">The legal framework governing Customs Officers in Colombia is robust, primarily dictated by the National Customs Statute (Estatuto Aduanero). For officers operating in Colombia Medellín, mastery of this statute is essential. They are responsible for ensuring that importers and exporters comply with technical standards set by various Colombian ministries. This includes verifying sanitary and phytosanitary controls for food products, safety certifications for electronics, and labeling requirements.</w:t>
      </w:r>
    </w:p>
    <w:p>
      <w:pPr>
        <w:pStyle w:val="BodyText"/>
      </w:pPr>
      <w:r>
        <w:t xml:space="preserve">Furthermore, Customs Officers act as auditors of past transactions. Through post-clearance audits, they review company records to ensure that duties were correctly declared. This proactive approach helps combat customs fraud—a practice that undermines the formal economy and deprives the state of resources needed for public services in Medellín and across Colombia. The officer’s integrity is thus not only a professional requirement but a civic duty, as corruption within customs can have devastating effects on the rule of law.</w:t>
      </w:r>
    </w:p>
    <w:bookmarkEnd w:id="23"/>
    <w:bookmarkStart w:id="24" w:name="X340650ad278c8f3d0f2db85a3f259b0b1fe2918"/>
    <w:p>
      <w:pPr>
        <w:pStyle w:val="Heading2"/>
      </w:pPr>
      <w:r>
        <w:t xml:space="preserve">5. Modernization and Professional Development</w:t>
      </w:r>
    </w:p>
    <w:p>
      <w:pPr>
        <w:pStyle w:val="FirstParagraph"/>
      </w:pPr>
      <w:r>
        <w:t xml:space="preserve">The landscape of customs administration is undergoing rapid modernization with the implementation of systems like Single Window for Foreign Trade (VUCE) and advanced data analytics platforms. Customs Officers in Colombia Medellín are increasingly required to be tech-savvy professionals capable of navigating digital interfaces that automate risk assessment. The manual inspection process is being supplemented by algorithmic targeting, where officers focus their physical inspections on shipments flagged as high-risk by central systems.</w:t>
      </w:r>
    </w:p>
    <w:p>
      <w:pPr>
        <w:pStyle w:val="BodyText"/>
      </w:pPr>
      <w:r>
        <w:t xml:space="preserve">This shift requires continuous professional development. Training programs must evolve to include cybersecurity awareness, data interpretation skills, and soft skills such as negotiation and conflict resolution when dealing with frustrated traders or smugglers attempting bribery. The image of the Customs Officer is shifting from that of a bureaucratic gatekeeper to a strategic trade facilitator who balances security with efficiency.</w:t>
      </w:r>
    </w:p>
    <w:bookmarkEnd w:id="24"/>
    <w:bookmarkStart w:id="25" w:name="conclusion"/>
    <w:p>
      <w:pPr>
        <w:pStyle w:val="Heading2"/>
      </w:pPr>
      <w:r>
        <w:t xml:space="preserve">6. Conclusion</w:t>
      </w:r>
    </w:p>
    <w:p>
      <w:pPr>
        <w:pStyle w:val="FirstParagraph"/>
      </w:pPr>
      <w:r>
        <w:t xml:space="preserve">In conclusion, the Customs Officer in Colombia Medellín plays an indispensable role in shaping the region’s economic and security trajectory. They are not merely collectors of tariffs but are integral components of the national defense system, regulators of fair trade practices, and facilitators of global integration. As Medellín continues to grow as a business tourism destination and industrial center, the demand for highly skilled Customs Officers will only increase.</w:t>
      </w:r>
    </w:p>
    <w:p>
      <w:pPr>
        <w:pStyle w:val="BodyText"/>
      </w:pPr>
      <w:r>
        <w:t xml:space="preserve">The effectiveness of these officers determines how seamlessly international commerce flows into Antioquia while ensuring that illicit goods do not penetrate its borders. Future strategies must focus on enhancing technological adoption, deepening international cooperation, and providing rigorous ethical training to ensure that Customs Officers remain trusted guardians of Colombian sovereignty. Their ability to adapt to new threats and opportunities will be a key determinant in the sustained success of Colombia Medellín’s economic model.</w:t>
      </w:r>
    </w:p>
    <w:bookmarkEnd w:id="25"/>
    <w:bookmarkStart w:id="26" w:name="references"/>
    <w:p>
      <w:pPr>
        <w:pStyle w:val="Heading2"/>
      </w:pPr>
      <w:r>
        <w:t xml:space="preserve">References</w:t>
      </w:r>
    </w:p>
    <w:p>
      <w:pPr>
        <w:pStyle w:val="FirstParagraph"/>
      </w:pPr>
      <w:r>
        <w:t xml:space="preserve">[1] National Ministry of Commerce, Industry and Tourism. (2023).</w:t>
      </w:r>
      <w:r>
        <w:t xml:space="preserve"> </w:t>
      </w:r>
      <w:r>
        <w:rPr>
          <w:iCs/>
          <w:i/>
        </w:rPr>
        <w:t xml:space="preserve">Foreign Trade Policy Framework for Colombia</w:t>
      </w:r>
      <w:r>
        <w:t xml:space="preserve">. Bogotá: Government Printing Office.</w:t>
      </w:r>
    </w:p>
    <w:p>
      <w:pPr>
        <w:pStyle w:val="BodyText"/>
      </w:pPr>
      <w:r>
        <w:t xml:space="preserve">[2] DIAN (Dirección de Impuestos y Aduanas Nacionales). (2024).</w:t>
      </w:r>
      <w:r>
        <w:t xml:space="preserve"> </w:t>
      </w:r>
      <w:r>
        <w:rPr>
          <w:iCs/>
          <w:i/>
        </w:rPr>
        <w:t xml:space="preserve">Annual Report on Customs Administration and Risk Management</w:t>
      </w:r>
      <w:r>
        <w:t xml:space="preserve">. Medellín District Office.</w:t>
      </w:r>
    </w:p>
    <w:p>
      <w:pPr>
        <w:pStyle w:val="BodyText"/>
      </w:pPr>
      <w:r>
        <w:t xml:space="preserve">[3] United Nations Conference on Trade and Development. (2023).</w:t>
      </w:r>
      <w:r>
        <w:t xml:space="preserve"> </w:t>
      </w:r>
      <w:r>
        <w:rPr>
          <w:iCs/>
          <w:i/>
        </w:rPr>
        <w:t xml:space="preserve">Customs Modernization in Latin America: Case Studies from Colombia</w:t>
      </w:r>
      <w:r>
        <w:t xml:space="preserve">. Geneva: UNCTAD.</w:t>
      </w:r>
    </w:p>
    <w:p>
      <w:pPr>
        <w:pStyle w:val="BodyText"/>
      </w:pPr>
      <w:r>
        <w:t xml:space="preserve">[4] Rodríguez, J. &amp; Martínez, L. (2022). "The Impact of Urban Regeneration on Trade Logistics in Medellín."</w:t>
      </w:r>
      <w:r>
        <w:t xml:space="preserve"> </w:t>
      </w:r>
      <w:r>
        <w:rPr>
          <w:iCs/>
          <w:i/>
        </w:rPr>
        <w:t xml:space="preserve">Journal of Colombian Economic History</w:t>
      </w:r>
      <w:r>
        <w:t xml:space="preserve">,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Colombia Medellín</dc:title>
  <dc:creator/>
  <dc:language>en</dc:language>
  <cp:keywords/>
  <dcterms:created xsi:type="dcterms:W3CDTF">2026-07-30T04:09:58Z</dcterms:created>
  <dcterms:modified xsi:type="dcterms:W3CDTF">2026-07-30T04:09:58Z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