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27" w:name="X3a1c78fa4b909c6ccee985a8424fede21c2176b"/>
    <w:p>
      <w:pPr>
        <w:pStyle w:val="Heading1"/>
      </w:pPr>
      <w:r>
        <w:t xml:space="preserve">The Role and Responsibilities of a Customs Officer in France, Paris</w:t>
      </w:r>
    </w:p>
    <w:bookmarkStart w:id="26" w:name="X33ea79e902bf515f4525bb57ce5f1a1441470aa"/>
    <w:p>
      <w:pPr>
        <w:pStyle w:val="Heading2"/>
      </w:pPr>
      <w:r>
        <w:t xml:space="preserve">A Term Paper on Border Security, Trade Facilitation, and Legal Enforcement in the European Context</w:t>
      </w:r>
    </w:p>
    <w:p>
      <w:pPr>
        <w:pStyle w:val="FirstParagraph"/>
      </w:pPr>
      <w:r>
        <w:t xml:space="preserve">Prepared for: Department of International Law and Economics</w:t>
      </w:r>
      <w:r>
        <w:br/>
      </w:r>
      <w:r>
        <w:t xml:space="preserve">Date: October 26, 2023</w:t>
      </w:r>
      <w:r>
        <w:br/>
      </w:r>
      <w:r>
        <w:t xml:space="preserve">Subject: Public Administration and Border Control</w:t>
      </w:r>
    </w:p>
    <w:bookmarkStart w:id="20" w:name="i.-introduction"/>
    <w:p>
      <w:pPr>
        <w:pStyle w:val="Heading3"/>
      </w:pPr>
      <w:r>
        <w:t xml:space="preserve">I. Introduction</w:t>
      </w:r>
    </w:p>
    <w:p>
      <w:pPr>
        <w:pStyle w:val="FirstParagraph"/>
      </w:pPr>
      <w:r>
        <w:t xml:space="preserve">The role of the Customs Officer is fundamental to the sovereignty, economic stability, and public safety of any nation. In the specific context of France, Paris serves as a critical node in both national and European logistics networks. As a bustling metropolis that hosts one of the world's most significant tourist destinations and major international transport hubs, Paris requires a highly sophisticated customs administration system. This term paper explores the multifaceted duties of a Customs Officer within this dynamic environment, examining their legal mandate, operational challenges, and evolving responsibilities in maintaining security while facilitating legitimate trade.</w:t>
      </w:r>
    </w:p>
    <w:p>
      <w:pPr>
        <w:pStyle w:val="BodyText"/>
      </w:pPr>
      <w:r>
        <w:t xml:space="preserve">In France, the Direction Générale des Douanes et Droits Indirects (DGDDI) is responsible for customs services. The officers employed by this administration operate under strict statutory frameworks that are increasingly harmonized with European Union regulations. Understanding the daily functions of a Customs Officer in Paris requires an analysis of how national sovereignty intersects with supranational EU policies, particularly regarding the free movement of goods and people within the Schengen Area.</w:t>
      </w:r>
    </w:p>
    <w:bookmarkEnd w:id="20"/>
    <w:bookmarkStart w:id="21" w:name="ii.-legal-framework-and-jurisdiction"/>
    <w:p>
      <w:pPr>
        <w:pStyle w:val="Heading3"/>
      </w:pPr>
      <w:r>
        <w:t xml:space="preserve">II. Legal Framework and Jurisdiction</w:t>
      </w:r>
    </w:p>
    <w:p>
      <w:pPr>
        <w:pStyle w:val="FirstParagraph"/>
      </w:pPr>
      <w:r>
        <w:t xml:space="preserve">The authority of a Customs Officer is derived from the French Customs Code (Code des douanes) as well as various European Union regulations. Unlike land borders where internal controls have largely been abolished under the Schengen Agreement, Paris remains a point of intense scrutiny due to its international airports and seaports. The primary legal mandate involves ensuring compliance with customs laws, including tariff collection, prohibition enforcement, and intellectual property rights protection.</w:t>
      </w:r>
    </w:p>
    <w:p>
      <w:pPr>
        <w:pStyle w:val="BodyText"/>
      </w:pPr>
      <w:r>
        <w:t xml:space="preserve">Paris hosts Charles de Gaulle Airport (CDG) and Orly Airport (ORY), which are among the busiest in Europe. Here, Customs Officers exercise their jurisdiction over incoming and outgoing cargo and passengers. They are empowered to inspect goods for contraband, calculate duties on commercial imports, and verify the authenticity of documents such as certificates of origin or export licenses. The legal framework also places a heavy emphasis on anti-money laundering (AML) measures, requiring officers to report suspicious financial transactions involving cash or other monetary instruments exceeding specific thresholds.</w:t>
      </w:r>
    </w:p>
    <w:bookmarkEnd w:id="21"/>
    <w:bookmarkStart w:id="22" w:name="Xd5521f10c46b5ae7fe789c237b97fd7ab5625ce"/>
    <w:p>
      <w:pPr>
        <w:pStyle w:val="Heading3"/>
      </w:pPr>
      <w:r>
        <w:t xml:space="preserve">III. Core Responsibilities of the Customs Officer</w:t>
      </w:r>
    </w:p>
    <w:p>
      <w:pPr>
        <w:pStyle w:val="FirstParagraph"/>
      </w:pPr>
      <w:r>
        <w:rPr>
          <w:bCs/>
          <w:b/>
        </w:rPr>
        <w:t xml:space="preserve">A. Border Security and Contraband Control</w:t>
      </w:r>
      <w:r>
        <w:br/>
      </w:r>
      <w:r>
        <w:t xml:space="preserve">The most visible function of a Customs Officer in Paris is border security. This involves identifying and intercepting illegal goods, including narcotics, weapons, counterfeit products, and protected wildlife species. Given the high volume of traffic through CDG, officers must utilize advanced risk analysis tools alongside physical inspections to detect smuggling attempts. Counterfeit goods are particularly prevalent in Paris due to its status as a fashion capital; therefore, protecting intellectual property is a specialized skill required of these officers.</w:t>
      </w:r>
    </w:p>
    <w:p>
      <w:pPr>
        <w:pStyle w:val="BodyText"/>
      </w:pPr>
      <w:r>
        <w:rPr>
          <w:bCs/>
          <w:b/>
        </w:rPr>
        <w:t xml:space="preserve">B. Trade Facilitation and Compliance</w:t>
      </w:r>
      <w:r>
        <w:br/>
      </w:r>
      <w:r>
        <w:t xml:space="preserve">While security is paramount, the facilitation of legitimate trade is equally important for the French economy. Customs Officers assist businesses in navigating complex import and export regulations. They ensure that goods declared for entry into the EU comply with safety standards, health requirements, and tariff classifications. Efficient processing at Parisian ports allows French industries to remain competitive globally by minimizing delays while maintaining regulatory compliance.</w:t>
      </w:r>
    </w:p>
    <w:p>
      <w:pPr>
        <w:pStyle w:val="BodyText"/>
      </w:pPr>
      <w:r>
        <w:rPr>
          <w:bCs/>
          <w:b/>
        </w:rPr>
        <w:t xml:space="preserve">C. Fiscal Duties and Tax Collection</w:t>
      </w:r>
      <w:r>
        <w:br/>
      </w:r>
      <w:r>
        <w:t xml:space="preserve">Although value-added tax (VAT) is handled separately in many intra-EU transactions, Customs Officers are still responsible for collecting customs duties on goods entering the EU from third countries. In Paris, this includes monitoring luxury goods, electronics, and textiles to ensure accurate valuation and classification under the Combined Nomenclature (CN). The revenue generated supports public services across France.</w:t>
      </w:r>
    </w:p>
    <w:bookmarkEnd w:id="22"/>
    <w:bookmarkStart w:id="23" w:name="X75d2e22520461e2ecb1effcefd579c044f0cac8"/>
    <w:p>
      <w:pPr>
        <w:pStyle w:val="Heading3"/>
      </w:pPr>
      <w:r>
        <w:t xml:space="preserve">IV. Challenges Specific to the Parisian Context</w:t>
      </w:r>
    </w:p>
    <w:p>
      <w:pPr>
        <w:pStyle w:val="FirstParagraph"/>
      </w:pPr>
      <w:r>
        <w:rPr>
          <w:bCs/>
          <w:b/>
        </w:rPr>
        <w:t xml:space="preserve">A. High Volume and Complexity</w:t>
      </w:r>
      <w:r>
        <w:br/>
      </w:r>
      <w:r>
        <w:t xml:space="preserve">The sheer volume of travelers and cargo in Paris presents logistical challenges. Customs Officers must manage high throughput without compromising security standards. This requires efficient use of non-intrusive inspection technologies, such as X-ray machines and gamma scanners, to screen luggage and containers rapidly.</w:t>
      </w:r>
    </w:p>
    <w:p>
      <w:pPr>
        <w:pStyle w:val="BodyText"/>
      </w:pPr>
      <w:r>
        <w:rPr>
          <w:bCs/>
          <w:b/>
        </w:rPr>
        <w:t xml:space="preserve">B. Transnational Crime Networks</w:t>
      </w:r>
      <w:r>
        <w:br/>
      </w:r>
      <w:r>
        <w:t xml:space="preserve">As a global hub, Paris is a target for international criminal organizations seeking to exploit its transport infrastructure. Customs Officers must stay informed about emerging trends in smuggling methods, such as the use of hidden compartments in commercial vehicles or digital manipulation of trade documentation.</w:t>
      </w:r>
    </w:p>
    <w:p>
      <w:pPr>
        <w:pStyle w:val="BodyText"/>
      </w:pPr>
      <w:r>
        <w:rPr>
          <w:bCs/>
          <w:b/>
        </w:rPr>
        <w:t xml:space="preserve">C. Political and Social Sensitivity</w:t>
      </w:r>
      <w:r>
        <w:br/>
      </w:r>
      <w:r>
        <w:t xml:space="preserve">Operations in Paris often attract media attention and political scrutiny. Customs Officers must balance enforcement duties with respect for individual rights, particularly when dealing with travelers who may be unfamiliar with French or EU regulations. Cultural sensitivity and clear communication are essential skills to de-escalate potential conflicts during inspections.</w:t>
      </w:r>
    </w:p>
    <w:bookmarkEnd w:id="23"/>
    <w:bookmarkStart w:id="24" w:name="v.-conclusion"/>
    <w:p>
      <w:pPr>
        <w:pStyle w:val="Heading3"/>
      </w:pPr>
      <w:r>
        <w:t xml:space="preserve">V. Conclusion</w:t>
      </w:r>
    </w:p>
    <w:p>
      <w:pPr>
        <w:pStyle w:val="FirstParagraph"/>
      </w:pPr>
      <w:r>
        <w:t xml:space="preserve">The position of a Customs Officer in France, Paris, is far more complex than simple border policing. It encompasses a blend of law enforcement, economic administration, and international cooperation. These professionals act as the guardians of French sovereignty while simultaneously serving as facilitators of global commerce within the European Union framework. Their work ensures that Paris remains not only a safe city but also a competitive and open hub for international trade.</w:t>
      </w:r>
    </w:p>
    <w:p>
      <w:pPr>
        <w:pStyle w:val="BodyText"/>
      </w:pPr>
      <w:r>
        <w:t xml:space="preserve">As threats evolve—from cyber-enabled fraud to new types of illicit substances—the role of the Customs Officer must continue to adapt. Enhanced training, better technological integration, and stronger international collaboration will be necessary to maintain the integrity of France's borders in Paris. Ultimately, the effectiveness of a Customs Officer reflects the broader commitment of the French state to rule of law, economic fairness, and public security.</w:t>
      </w:r>
    </w:p>
    <w:bookmarkEnd w:id="24"/>
    <w:bookmarkStart w:id="25" w:name="vi.-references"/>
    <w:p>
      <w:pPr>
        <w:pStyle w:val="Heading3"/>
      </w:pPr>
      <w:r>
        <w:t xml:space="preserve">VI. References</w:t>
      </w:r>
    </w:p>
    <w:p>
      <w:pPr>
        <w:pStyle w:val="FirstParagraph"/>
      </w:pPr>
      <w:r>
        <w:rPr>
          <w:iCs/>
          <w:i/>
        </w:rPr>
        <w:t xml:space="preserve">Note: The following references are representative for academic context.</w:t>
      </w:r>
    </w:p>
    <w:p>
      <w:pPr>
        <w:numPr>
          <w:ilvl w:val="0"/>
          <w:numId w:val="1001"/>
        </w:numPr>
        <w:pStyle w:val="Compact"/>
      </w:pPr>
      <w:r>
        <w:t xml:space="preserve">DGDDI. (2022). *Annual Report of the General Directorate of Customs and Indirect Taxes*. Paris: French Ministry of Economy and Finance.</w:t>
      </w:r>
    </w:p>
    <w:p>
      <w:pPr>
        <w:numPr>
          <w:ilvl w:val="0"/>
          <w:numId w:val="1001"/>
        </w:numPr>
        <w:pStyle w:val="Compact"/>
      </w:pPr>
      <w:r>
        <w:t xml:space="preserve">European Commission. (2018). *Union Customs Code Regulation (EU) No 952/2013*.</w:t>
      </w:r>
    </w:p>
    <w:p>
      <w:pPr>
        <w:numPr>
          <w:ilvl w:val="0"/>
          <w:numId w:val="1001"/>
        </w:numPr>
        <w:pStyle w:val="Compact"/>
      </w:pPr>
      <w:r>
        <w:t xml:space="preserve">French Government. *Code des Douanes*. Légifrance.gouv.fr.</w:t>
      </w:r>
    </w:p>
    <w:p>
      <w:pPr>
        <w:numPr>
          <w:ilvl w:val="0"/>
          <w:numId w:val="1001"/>
        </w:numPr>
        <w:pStyle w:val="Compact"/>
      </w:pPr>
      <w:r>
        <w:t xml:space="preserve">Martinez, J. (2019). "Security and Trade in the Schengen Area." *Journal of European Border Studies*, 15(3), 45-62.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France, Paris</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file>