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Tehran,</w:t>
      </w:r>
      <w:r>
        <w:t xml:space="preserve"> </w:t>
      </w:r>
      <w:r>
        <w:t xml:space="preserve">Iran</w:t>
      </w:r>
    </w:p>
    <w:bookmarkStart w:id="20" w:name="term-paper"/>
    <w:p>
      <w:pPr>
        <w:pStyle w:val="Heading1"/>
      </w:pPr>
      <w:r>
        <w:t xml:space="preserve">Term Paper</w:t>
      </w:r>
    </w:p>
    <w:p>
      <w:pPr>
        <w:pStyle w:val="FirstParagraph"/>
      </w:pPr>
      <w:r>
        <w:rPr>
          <w:bCs/>
          <w:b/>
        </w:rPr>
        <w:t xml:space="preserve">Title:</w:t>
      </w:r>
      <w:r>
        <w:t xml:space="preserve"> </w:t>
      </w:r>
      <w:r>
        <w:t xml:space="preserve">Operational Dynamics, Strategic Importance, and Socio-Economic Challenges of Customs Officers in Tehran, Iran</w:t>
      </w:r>
    </w:p>
    <w:p>
      <w:pPr>
        <w:pStyle w:val="BodyText"/>
      </w:pPr>
      <w:r>
        <w:br/>
      </w:r>
    </w:p>
    <w:p>
      <w:pPr>
        <w:pStyle w:val="BodyText"/>
      </w:pPr>
      <w:r>
        <w:rPr>
          <w:bCs/>
          <w:b/>
        </w:rPr>
        <w:t xml:space="preserve">Date:</w:t>
      </w:r>
      <w:r>
        <w:t xml:space="preserve"> </w:t>
      </w:r>
      <w:r>
        <w:t xml:space="preserve">October 2023</w:t>
      </w:r>
    </w:p>
    <w:p>
      <w:pPr>
        <w:pStyle w:val="BodyText"/>
      </w:pPr>
      <w:r>
        <w:br/>
      </w:r>
    </w:p>
    <w:p>
      <w:pPr>
        <w:pStyle w:val="BodyText"/>
      </w:pPr>
      <w:r>
        <w:rPr>
          <w:bCs/>
          <w:b/>
        </w:rPr>
        <w:t xml:space="preserve">Subject:</w:t>
      </w:r>
      <w:r>
        <w:t xml:space="preserve"> </w:t>
      </w:r>
      <w:r>
        <w:t xml:space="preserve">International Trade Law and Border Security Administration</w:t>
      </w:r>
    </w:p>
    <w:bookmarkEnd w:id="20"/>
    <w:bookmarkStart w:id="21" w:name="X992e311d62113b7b31f029c6b4ebd57e0dffbbd"/>
    <w:p>
      <w:pPr>
        <w:pStyle w:val="Heading1"/>
      </w:pPr>
      <w:r>
        <w:t xml:space="preserve">I. Introduction and Background: The Context of Tehran, Iran</w:t>
      </w:r>
    </w:p>
    <w:p>
      <w:pPr>
        <w:pStyle w:val="FirstParagraph"/>
      </w:pPr>
      <w:r>
        <w:t xml:space="preserve">The Islamic Republic of Iran occupies a pivotal geographic position at the crossroads of Europe, Asia, and the Middle East. Within this complex geopolitical landscape,</w:t>
      </w:r>
      <w:r>
        <w:t xml:space="preserve"> </w:t>
      </w:r>
      <w:r>
        <w:rPr>
          <w:bCs/>
          <w:b/>
        </w:rPr>
        <w:t xml:space="preserve">Tehran, Iran</w:t>
      </w:r>
      <w:r>
        <w:t xml:space="preserve">, serves not only as the political and economic capital but also as the primary hub for international trade logistics. As a</w:t>
      </w:r>
      <w:r>
        <w:t xml:space="preserve"> </w:t>
      </w:r>
      <w:r>
        <w:rPr>
          <w:bCs/>
          <w:b/>
        </w:rPr>
        <w:t xml:space="preserve">Term Paper</w:t>
      </w:r>
      <w:r>
        <w:t xml:space="preserve"> </w:t>
      </w:r>
      <w:r>
        <w:t xml:space="preserve">focused on administrative law and border security management (Customs Officer), it is imperative to understand that the customs regime in Tehran is distinct from Western jurisdictions due to its unique blend of Islamic legal principles, state-controlled economy, and international sanctions.</w:t>
      </w:r>
    </w:p>
    <w:p>
      <w:pPr>
        <w:pStyle w:val="BodyText"/>
      </w:pPr>
      <w:r>
        <w:t xml:space="preserve">The primary objective of this document is to analyze the multifaceted role of a</w:t>
      </w:r>
      <w:r>
        <w:t xml:space="preserve"> </w:t>
      </w:r>
      <w:r>
        <w:rPr>
          <w:bCs/>
          <w:b/>
        </w:rPr>
        <w:t xml:space="preserve">Customs Officer</w:t>
      </w:r>
      <w:r>
        <w:t xml:space="preserve"> </w:t>
      </w:r>
      <w:r>
        <w:t xml:space="preserve">operating within the bustling ports and border checkpoints surrounding</w:t>
      </w:r>
      <w:r>
        <w:t xml:space="preserve"> </w:t>
      </w:r>
      <w:r>
        <w:rPr>
          <w:bCs/>
          <w:b/>
        </w:rPr>
        <w:t xml:space="preserve">Tehran, Iran</w:t>
      </w:r>
      <w:r>
        <w:t xml:space="preserve">. This analysis will explore the regulatory framework they enforce, the specific challenges they face regarding sanction evasion and illicit trade, and their critical function in national revenue generation. The study aims to provide a comprehensive overview of how these officials balance economic facilitation with strict security protocols in a heavily regulated environment.</w:t>
      </w:r>
    </w:p>
    <w:bookmarkEnd w:id="21"/>
    <w:bookmarkStart w:id="22" w:name="Xc859717cc842f8a800d094749334fa857e2102e"/>
    <w:p>
      <w:pPr>
        <w:pStyle w:val="Heading1"/>
      </w:pPr>
      <w:r>
        <w:t xml:space="preserve">II. The Role of the Customs Officer: Responsibilities and Authority</w:t>
      </w:r>
    </w:p>
    <w:p>
      <w:pPr>
        <w:pStyle w:val="FirstParagraph"/>
      </w:pPr>
      <w:r>
        <w:t xml:space="preserve">A</w:t>
      </w:r>
      <w:r>
        <w:t xml:space="preserve"> </w:t>
      </w:r>
      <w:r>
        <w:rPr>
          <w:bCs/>
          <w:b/>
        </w:rPr>
        <w:t xml:space="preserve">Customs Officer</w:t>
      </w:r>
      <w:r>
        <w:t xml:space="preserve"> </w:t>
      </w:r>
      <w:r>
        <w:t xml:space="preserve">in Iran, particularly those stationed in the Tehran province and its surrounding industrial zones such as Bandar Abbas (which serves as the gateway to Tehran) or land border crossings like Meghrajan, possesses extensive authority derived from the Islamic Republic of Iran Customs Administration (IRICA). The duties of a</w:t>
      </w:r>
      <w:r>
        <w:t xml:space="preserve"> </w:t>
      </w:r>
      <w:r>
        <w:rPr>
          <w:bCs/>
          <w:b/>
        </w:rPr>
        <w:t xml:space="preserve">Customs Officer</w:t>
      </w:r>
      <w:r>
        <w:t xml:space="preserve"> </w:t>
      </w:r>
      <w:r>
        <w:t xml:space="preserve">go beyond simple tax collection; they act as guardians of national sovereignty and economic security.</w:t>
      </w:r>
    </w:p>
    <w:p>
      <w:pPr>
        <w:pStyle w:val="BodyText"/>
      </w:pPr>
      <w:r>
        <w:t xml:space="preserve">The core responsibilities include:</w:t>
      </w:r>
    </w:p>
    <w:p>
      <w:pPr>
        <w:numPr>
          <w:ilvl w:val="0"/>
          <w:numId w:val="1001"/>
        </w:numPr>
        <w:pStyle w:val="Compact"/>
      </w:pPr>
      <w:r>
        <w:rPr>
          <w:bCs/>
          <w:b/>
        </w:rPr>
        <w:t xml:space="preserve">Cargo Inspection and Valuation:</w:t>
      </w:r>
      <w:r>
        <w:t xml:space="preserve"> </w:t>
      </w:r>
      <w:r>
        <w:t xml:space="preserve">Officers must physically or technically inspect imported goods to verify that the declared value matches the actual market price. In</w:t>
      </w:r>
      <w:r>
        <w:t xml:space="preserve"> </w:t>
      </w:r>
      <w:r>
        <w:rPr>
          <w:bCs/>
          <w:b/>
        </w:rPr>
        <w:t xml:space="preserve">Tehran, Iran</w:t>
      </w:r>
      <w:r>
        <w:t xml:space="preserve">, where luxury goods and essential commodities often have significant price discrepancies due to currency fluctuations, this is a critical task.</w:t>
      </w:r>
    </w:p>
    <w:p>
      <w:pPr>
        <w:numPr>
          <w:ilvl w:val="0"/>
          <w:numId w:val="1001"/>
        </w:numPr>
        <w:pStyle w:val="Compact"/>
      </w:pPr>
      <w:r>
        <w:rPr>
          <w:bCs/>
          <w:b/>
        </w:rPr>
        <w:t xml:space="preserve">Prohibition and Restriction Enforcement:</w:t>
      </w:r>
      <w:r>
        <w:t xml:space="preserve"> </w:t>
      </w:r>
      <w:r>
        <w:t xml:space="preserve">A</w:t>
      </w:r>
      <w:r>
        <w:t xml:space="preserve"> </w:t>
      </w:r>
      <w:r>
        <w:rPr>
          <w:bCs/>
          <w:b/>
        </w:rPr>
        <w:t xml:space="preserve">Customs Officer</w:t>
      </w:r>
      <w:r>
        <w:t xml:space="preserve"> </w:t>
      </w:r>
      <w:r>
        <w:t xml:space="preserve">must strictly enforce the "List of Prohibited Items" according to Sharia law and national security policies. This includes banning items such as alcohol, pork products, pornography, or dual-use technologies that could be utilized for military purposes.</w:t>
      </w:r>
    </w:p>
    <w:p>
      <w:pPr>
        <w:numPr>
          <w:ilvl w:val="0"/>
          <w:numId w:val="1001"/>
        </w:numPr>
        <w:pStyle w:val="Compact"/>
      </w:pPr>
      <w:r>
        <w:rPr>
          <w:bCs/>
          <w:b/>
        </w:rPr>
        <w:t xml:space="preserve">Sanctions Compliance:</w:t>
      </w:r>
      <w:r>
        <w:t xml:space="preserve"> </w:t>
      </w:r>
      <w:r>
        <w:t xml:space="preserve">Given the international sanctions imposed on Iran by various Western nations, a</w:t>
      </w:r>
      <w:r>
        <w:t xml:space="preserve"> </w:t>
      </w:r>
      <w:r>
        <w:rPr>
          <w:bCs/>
          <w:b/>
        </w:rPr>
        <w:t xml:space="preserve">Customs Officer</w:t>
      </w:r>
      <w:r>
        <w:t xml:space="preserve"> </w:t>
      </w:r>
      <w:r>
        <w:t xml:space="preserve">plays a vital role in identifying goods originating from sanctioned entities. They must navigate complex supply chains to ensure that Tehran does not inadvertently violate international resolutions while still facilitating legitimate trade.</w:t>
      </w:r>
    </w:p>
    <w:p>
      <w:pPr>
        <w:numPr>
          <w:ilvl w:val="0"/>
          <w:numId w:val="1001"/>
        </w:numPr>
        <w:pStyle w:val="Compact"/>
      </w:pPr>
      <w:r>
        <w:rPr>
          <w:bCs/>
          <w:b/>
        </w:rPr>
        <w:t xml:space="preserve">Risk Management:</w:t>
      </w:r>
      <w:r>
        <w:t xml:space="preserve"> </w:t>
      </w:r>
      <w:r>
        <w:t xml:space="preserve">Officers utilize risk-based assessment tools to target high-risk shipments. In the context of</w:t>
      </w:r>
      <w:r>
        <w:t xml:space="preserve"> </w:t>
      </w:r>
      <w:r>
        <w:rPr>
          <w:bCs/>
          <w:b/>
        </w:rPr>
        <w:t xml:space="preserve">Tehran, Iran</w:t>
      </w:r>
      <w:r>
        <w:t xml:space="preserve">, this involves scrutinizing shipments from neighboring countries with porous borders, such as Iraq and Afghanistan, where smuggling networks are more active.</w:t>
      </w:r>
    </w:p>
    <w:bookmarkEnd w:id="22"/>
    <w:bookmarkStart w:id="23" w:name="Xfac29fdcddc36058e6d321dcffe7e6b080ab87d"/>
    <w:p>
      <w:pPr>
        <w:pStyle w:val="Heading1"/>
      </w:pPr>
      <w:r>
        <w:t xml:space="preserve">III. The Regulatory Environment in Tehran: Legal Frameworks</w:t>
      </w:r>
    </w:p>
    <w:p>
      <w:pPr>
        <w:pStyle w:val="FirstParagraph"/>
      </w:pPr>
      <w:r>
        <w:t xml:space="preserve">The operations of a</w:t>
      </w:r>
      <w:r>
        <w:t xml:space="preserve"> </w:t>
      </w:r>
      <w:r>
        <w:rPr>
          <w:bCs/>
          <w:b/>
        </w:rPr>
        <w:t xml:space="preserve">Customs Officer</w:t>
      </w:r>
      <w:r>
        <w:br/>
      </w:r>
      <w:r>
        <w:t xml:space="preserve">in</w:t>
      </w:r>
      <w:r>
        <w:t xml:space="preserve"> </w:t>
      </w:r>
      <w:r>
        <w:rPr>
          <w:bCs/>
          <w:b/>
        </w:rPr>
        <w:t xml:space="preserve">Tehran, Iran</w:t>
      </w:r>
      <w:r>
        <w:br/>
      </w:r>
      <w:r>
        <w:t xml:space="preserve">are governed by the Customs Law of the Islamic Republic, which is supplemented by various executive regulations issued by the Cabinet and IRICA. This legal framework is designed to protect domestic industries and generate state revenue.</w:t>
      </w:r>
    </w:p>
    <w:p>
      <w:pPr>
        <w:pStyle w:val="BodyText"/>
      </w:pPr>
      <w:r>
        <w:t xml:space="preserve">In a</w:t>
      </w:r>
      <w:r>
        <w:t xml:space="preserve"> </w:t>
      </w:r>
      <w:r>
        <w:rPr>
          <w:bCs/>
          <w:b/>
        </w:rPr>
        <w:t xml:space="preserve">Term Paper</w:t>
      </w:r>
      <w:r>
        <w:br/>
      </w:r>
      <w:r>
        <w:t xml:space="preserve">context, it is essential to highlight that Iranian customs law prioritizes national interest over pure free-market principles. For instance, the introduction of certain foreign goods may be banned entirely to protect local manufacturers. A</w:t>
      </w:r>
      <w:r>
        <w:t xml:space="preserve"> </w:t>
      </w:r>
      <w:r>
        <w:rPr>
          <w:bCs/>
          <w:b/>
        </w:rPr>
        <w:t xml:space="preserve">Customs Officer</w:t>
      </w:r>
      <w:r>
        <w:br/>
      </w:r>
      <w:r>
        <w:t xml:space="preserve">must be well-versed in these shifting policies, as they can change rapidly based on government economic directives. Furthermore, the legal system in</w:t>
      </w:r>
      <w:r>
        <w:t xml:space="preserve"> </w:t>
      </w:r>
      <w:r>
        <w:rPr>
          <w:bCs/>
          <w:b/>
        </w:rPr>
        <w:t xml:space="preserve">Tehran, Iran</w:t>
      </w:r>
      <w:r>
        <w:br/>
      </w:r>
      <w:r>
        <w:t xml:space="preserve">requires that all customs disputes go through specific administrative courts, where officers may need to provide detailed testimony regarding their seizure decisions.</w:t>
      </w:r>
    </w:p>
    <w:bookmarkEnd w:id="23"/>
    <w:bookmarkStart w:id="27" w:name="X36583006e2605fca0e8a5d295094706db1f0a70"/>
    <w:p>
      <w:pPr>
        <w:pStyle w:val="Heading1"/>
      </w:pPr>
      <w:r>
        <w:t xml:space="preserve">IV. Operational Challenges Faced by Customs Officers</w:t>
      </w:r>
    </w:p>
    <w:p>
      <w:pPr>
        <w:pStyle w:val="FirstParagraph"/>
      </w:pPr>
      <w:r>
        <w:t xml:space="preserve">The environment for a</w:t>
      </w:r>
      <w:r>
        <w:t xml:space="preserve"> </w:t>
      </w:r>
      <w:r>
        <w:rPr>
          <w:bCs/>
          <w:b/>
        </w:rPr>
        <w:t xml:space="preserve">Customs Officer</w:t>
      </w:r>
      <w:r>
        <w:br/>
      </w:r>
      <w:r>
        <w:t xml:space="preserve">in</w:t>
      </w:r>
      <w:r>
        <w:t xml:space="preserve"> </w:t>
      </w:r>
      <w:r>
        <w:rPr>
          <w:bCs/>
          <w:b/>
        </w:rPr>
        <w:t xml:space="preserve">Tehran, Iran</w:t>
      </w:r>
      <w:r>
        <w:br/>
      </w:r>
      <w:r>
        <w:t xml:space="preserve">is fraught with significant operational challenges. These can be categorized into three main areas: economic pressure, technological limitations, and security threats.</w:t>
      </w:r>
    </w:p>
    <w:bookmarkStart w:id="24" w:name="a.-economic-pressures-and-sanctions"/>
    <w:p>
      <w:pPr>
        <w:pStyle w:val="Heading3"/>
      </w:pPr>
      <w:r>
        <w:t xml:space="preserve">A. Economic Pressures and Sanctions</w:t>
      </w:r>
    </w:p>
    <w:p>
      <w:pPr>
        <w:pStyle w:val="FirstParagraph"/>
      </w:pPr>
      <w:r>
        <w:t xml:space="preserve">The most formidable challenge is the impact of international sanctions. These sanctions restrict Iran’s access to global banking systems (SWIFT), complicating the payment processes for importers. Consequently,</w:t>
      </w:r>
      <w:r>
        <w:t xml:space="preserve"> </w:t>
      </w:r>
      <w:r>
        <w:rPr>
          <w:bCs/>
          <w:b/>
        </w:rPr>
        <w:t xml:space="preserve">Customs Officers</w:t>
      </w:r>
      <w:r>
        <w:br/>
      </w:r>
      <w:r>
        <w:t xml:space="preserve">often encounter complex trade methods, such as barter trade or third-party intermediaries in countries like Oman or Turkey. Detecting the true origin of goods becomes increasingly difficult, requiring heightened vigilance and investigative skills from every</w:t>
      </w:r>
      <w:r>
        <w:t xml:space="preserve"> </w:t>
      </w:r>
      <w:r>
        <w:rPr>
          <w:bCs/>
          <w:b/>
        </w:rPr>
        <w:t xml:space="preserve">Customs Officer</w:t>
      </w:r>
      <w:r>
        <w:t xml:space="preserve">. Additionally, inflation within Iran leads to frequent changes in tariff rates and valuation standards, demanding continuous training for officers.</w:t>
      </w:r>
    </w:p>
    <w:bookmarkEnd w:id="24"/>
    <w:bookmarkStart w:id="25" w:name="b.-smuggling-and-illicit-trade"/>
    <w:p>
      <w:pPr>
        <w:pStyle w:val="Heading3"/>
      </w:pPr>
      <w:r>
        <w:t xml:space="preserve">B. Smuggling and Illicit Trade</w:t>
      </w:r>
    </w:p>
    <w:p>
      <w:pPr>
        <w:pStyle w:val="FirstParagraph"/>
      </w:pPr>
      <w:r>
        <w:rPr>
          <w:bCs/>
          <w:b/>
        </w:rPr>
        <w:t xml:space="preserve">Tehran, Iran</w:t>
      </w:r>
      <w:r>
        <w:br/>
      </w:r>
      <w:r>
        <w:t xml:space="preserve">is surrounded by mountainous terrains and long land borders with Iraq, Afghanistan, Turkey, Pakistan, Azerbaijan, and Armenia. These natural barriers are often exploited by smuggling networks dealing in cigarettes, narcotics fuel (which is subsidized domestically but traded illegally), and electronics. A</w:t>
      </w:r>
      <w:r>
        <w:t xml:space="preserve"> </w:t>
      </w:r>
      <w:r>
        <w:rPr>
          <w:bCs/>
          <w:b/>
        </w:rPr>
        <w:t xml:space="preserve">Customs Officer</w:t>
      </w:r>
      <w:r>
        <w:br/>
      </w:r>
      <w:r>
        <w:t xml:space="preserve">stationed at the perimeter of</w:t>
      </w:r>
      <w:r>
        <w:t xml:space="preserve"> </w:t>
      </w:r>
      <w:r>
        <w:rPr>
          <w:bCs/>
          <w:b/>
        </w:rPr>
        <w:t xml:space="preserve">Tehran</w:t>
      </w:r>
      <w:r>
        <w:br/>
      </w:r>
      <w:r>
        <w:t xml:space="preserve">must contend with sophisticated smuggling syndicates that use bribes or force to bypass checkpoints. The human cost of this struggle is significant, as officers often operate in high-risk zones.</w:t>
      </w:r>
    </w:p>
    <w:bookmarkEnd w:id="25"/>
    <w:bookmarkStart w:id="26" w:name="c.-technological-and-infrastructure-gaps"/>
    <w:p>
      <w:pPr>
        <w:pStyle w:val="Heading3"/>
      </w:pPr>
      <w:r>
        <w:t xml:space="preserve">C. Technological and Infrastructure Gaps</w:t>
      </w:r>
    </w:p>
    <w:p>
      <w:pPr>
        <w:pStyle w:val="FirstParagraph"/>
      </w:pPr>
      <w:r>
        <w:t xml:space="preserve">Tehran</w:t>
      </w:r>
      <w:r>
        <w:br/>
      </w:r>
      <w:r>
        <w:t xml:space="preserve">has made strides in modernizing its customs infrastructure with X-ray scanning machines and electronic declaration systems, many border posts still rely on manual processes. This creates bottlenecks where a</w:t>
      </w:r>
      <w:r>
        <w:t xml:space="preserve"> </w:t>
      </w:r>
      <w:r>
        <w:rPr>
          <w:bCs/>
          <w:b/>
        </w:rPr>
        <w:t xml:space="preserve">Customs Officer</w:t>
      </w:r>
      <w:r>
        <w:br/>
      </w:r>
      <w:r>
        <w:t xml:space="preserve">must manually verify documents for thousands of vehicles daily. The disparity between the digital systems in central Tehran offices and the ground realities at remote border crossings poses a significant logistical challenge.</w:t>
      </w:r>
    </w:p>
    <w:bookmarkEnd w:id="26"/>
    <w:bookmarkEnd w:id="27"/>
    <w:bookmarkStart w:id="28" w:name="X5d475574593b8de63b3d58cec9de09892d7d2f2"/>
    <w:p>
      <w:pPr>
        <w:pStyle w:val="Heading1"/>
      </w:pPr>
      <w:r>
        <w:t xml:space="preserve">V. Socio-Economic Impact and Future Outlook</w:t>
      </w:r>
    </w:p>
    <w:p>
      <w:pPr>
        <w:pStyle w:val="FirstParagraph"/>
      </w:pPr>
      <w:r>
        <w:t xml:space="preserve">The performance of</w:t>
      </w:r>
      <w:r>
        <w:t xml:space="preserve"> </w:t>
      </w:r>
      <w:r>
        <w:rPr>
          <w:bCs/>
          <w:b/>
        </w:rPr>
        <w:t xml:space="preserve">Customs Officers</w:t>
      </w:r>
      <w:r>
        <w:br/>
      </w:r>
      <w:r>
        <w:t xml:space="preserve">directly influences the cost of living for citizens in</w:t>
      </w:r>
      <w:r>
        <w:t xml:space="preserve"> </w:t>
      </w:r>
      <w:r>
        <w:rPr>
          <w:bCs/>
          <w:b/>
        </w:rPr>
        <w:t xml:space="preserve">Tehran, Iran</w:t>
      </w:r>
      <w:r>
        <w:t xml:space="preserve">. Effective customs administration ensures that tariffs are collected accurately, which funds public services. Conversely, inefficiencies or corruption can lead to inflated prices for consumer goods. Therefore, the integrity of a</w:t>
      </w:r>
      <w:r>
        <w:t xml:space="preserve"> </w:t>
      </w:r>
      <w:r>
        <w:rPr>
          <w:bCs/>
          <w:b/>
        </w:rPr>
        <w:t xml:space="preserve">Customs Officer</w:t>
      </w:r>
      <w:r>
        <w:br/>
      </w:r>
      <w:r>
        <w:t xml:space="preserve">is not just an administrative issue but a matter of social stability.</w:t>
      </w:r>
    </w:p>
    <w:p>
      <w:pPr>
        <w:pStyle w:val="BodyText"/>
      </w:pPr>
      <w:r>
        <w:t xml:space="preserve">In recent years, there has been a push towards automation and digitalization in</w:t>
      </w:r>
      <w:r>
        <w:t xml:space="preserve"> </w:t>
      </w:r>
      <w:r>
        <w:rPr>
          <w:bCs/>
          <w:b/>
        </w:rPr>
        <w:t xml:space="preserve">Tehran</w:t>
      </w:r>
      <w:r>
        <w:t xml:space="preserve">. The implementation of the "Green Lane" system for trusted traders aims to speed up legitimate commerce while allowing</w:t>
      </w:r>
      <w:r>
        <w:t xml:space="preserve"> </w:t>
      </w:r>
      <w:r>
        <w:rPr>
          <w:bCs/>
          <w:b/>
        </w:rPr>
        <w:t xml:space="preserve">Customs Officers</w:t>
      </w:r>
      <w:r>
        <w:br/>
      </w:r>
      <w:r>
        <w:t xml:space="preserve">to focus on high-risk shipments. This shift requires officers to adapt from being mere inspectors to becoming risk analysts. Furthermore, as Iran seeks to diversify its economy and strengthen ties with non-Western partners through organizations like the Shanghai Cooperation Organization, the role of a</w:t>
      </w:r>
      <w:r>
        <w:t xml:space="preserve"> </w:t>
      </w:r>
      <w:r>
        <w:rPr>
          <w:bCs/>
          <w:b/>
        </w:rPr>
        <w:t xml:space="preserve">Customs Officer</w:t>
      </w:r>
      <w:r>
        <w:br/>
      </w:r>
      <w:r>
        <w:t xml:space="preserve">may expand to include greater cooperation in regional trade facilitation agreements.</w:t>
      </w:r>
    </w:p>
    <w:bookmarkEnd w:id="28"/>
    <w:bookmarkStart w:id="30" w:name="vi.-conclusion"/>
    <w:p>
      <w:pPr>
        <w:pStyle w:val="Heading1"/>
      </w:pPr>
      <w:r>
        <w:t xml:space="preserve">VI. Conclusion</w:t>
      </w:r>
    </w:p>
    <w:p>
      <w:pPr>
        <w:pStyle w:val="FirstParagraph"/>
      </w:pPr>
      <w:r>
        <w:t xml:space="preserve">In conclusion, this</w:t>
      </w:r>
      <w:r>
        <w:t xml:space="preserve"> </w:t>
      </w:r>
      <w:r>
        <w:rPr>
          <w:bCs/>
          <w:b/>
        </w:rPr>
        <w:t xml:space="preserve">Term Paper</w:t>
      </w:r>
      <w:r>
        <w:br/>
      </w:r>
      <w:r>
        <w:t xml:space="preserve">has elucidated the critical and complex role of the</w:t>
      </w:r>
      <w:r>
        <w:t xml:space="preserve"> </w:t>
      </w:r>
      <w:r>
        <w:rPr>
          <w:bCs/>
          <w:b/>
        </w:rPr>
        <w:t xml:space="preserve">Customs Officer</w:t>
      </w:r>
      <w:r>
        <w:br/>
      </w:r>
      <w:r>
        <w:t xml:space="preserve">within the unique context of</w:t>
      </w:r>
      <w:r>
        <w:t xml:space="preserve"> </w:t>
      </w:r>
      <w:r>
        <w:rPr>
          <w:bCs/>
          <w:b/>
        </w:rPr>
        <w:t xml:space="preserve">Tehran, Iran</w:t>
      </w:r>
      <w:r>
        <w:t xml:space="preserve">. Far from being simple tax collectors, these officials are key players in national security, economic protectionism, and legal compliance. They operate under a stringent regulatory framework shaped by Islamic law and international sanctions.</w:t>
      </w:r>
    </w:p>
    <w:p>
      <w:pPr>
        <w:pStyle w:val="BodyText"/>
      </w:pPr>
      <w:r>
        <w:t xml:space="preserve">The challenges they face—ranging from sophisticated smuggling rings to the complexities of sanction evasion—require a highly skilled, vigilant, and ethically grounded workforce. As</w:t>
      </w:r>
      <w:r>
        <w:t xml:space="preserve"> </w:t>
      </w:r>
      <w:r>
        <w:rPr>
          <w:bCs/>
          <w:b/>
        </w:rPr>
        <w:t xml:space="preserve">Tehran</w:t>
      </w:r>
      <w:r>
        <w:br/>
      </w:r>
      <w:r>
        <w:t xml:space="preserve">continues to navigate its position in the global economy, the evolution of customs administration will likely focus on technology integration and regional cooperation. Ultimately, the effectiveness of a</w:t>
      </w:r>
      <w:r>
        <w:t xml:space="preserve"> </w:t>
      </w:r>
      <w:r>
        <w:rPr>
          <w:bCs/>
          <w:b/>
        </w:rPr>
        <w:t xml:space="preserve">Customs Officer</w:t>
      </w:r>
      <w:r>
        <w:br/>
      </w:r>
      <w:r>
        <w:t xml:space="preserve">is paramount to ensuring that</w:t>
      </w:r>
      <w:r>
        <w:t xml:space="preserve"> </w:t>
      </w:r>
      <w:r>
        <w:rPr>
          <w:bCs/>
          <w:b/>
        </w:rPr>
        <w:t xml:space="preserve">Tehran, Iran</w:t>
      </w:r>
      <w:r>
        <w:br/>
      </w:r>
      <w:r>
        <w:t xml:space="preserve">remains a secure and functional hub for international trade.</w:t>
      </w:r>
    </w:p>
    <w:bookmarkStart w:id="29" w:name="Xa9fc071d12d1009e9bf27295dfd6e0bf5399ee8"/>
    <w:p>
      <w:pPr>
        <w:pStyle w:val="Heading3"/>
      </w:pPr>
      <w:r>
        <w:t xml:space="preserve">References (Simulated for Term Paper Format)</w:t>
      </w:r>
    </w:p>
    <w:p>
      <w:pPr>
        <w:numPr>
          <w:ilvl w:val="0"/>
          <w:numId w:val="1002"/>
        </w:numPr>
        <w:pStyle w:val="Compact"/>
      </w:pPr>
      <w:r>
        <w:t xml:space="preserve">Islamic Republic of Iran Customs Administration. (2021).</w:t>
      </w:r>
      <w:r>
        <w:t xml:space="preserve"> </w:t>
      </w:r>
      <w:r>
        <w:rPr>
          <w:iCs/>
          <w:i/>
        </w:rPr>
        <w:t xml:space="preserve">Customs Law of the Islamic Republic of Iran</w:t>
      </w:r>
      <w:r>
        <w:t xml:space="preserve">. Tehran.</w:t>
      </w:r>
    </w:p>
    <w:p>
      <w:pPr>
        <w:numPr>
          <w:ilvl w:val="0"/>
          <w:numId w:val="1002"/>
        </w:numPr>
        <w:pStyle w:val="Compact"/>
      </w:pPr>
      <w:r>
        <w:t xml:space="preserve">Hertog, S., &amp; Rezaei, M. (2019). "Iran's Economy under Sanctions: The Role of Border Control and Customs."</w:t>
      </w:r>
      <w:r>
        <w:t xml:space="preserve"> </w:t>
      </w:r>
      <w:r>
        <w:rPr>
          <w:iCs/>
          <w:i/>
        </w:rPr>
        <w:t xml:space="preserve">Journal of Persian Gulf Studies</w:t>
      </w:r>
      <w:r>
        <w:t xml:space="preserve">.</w:t>
      </w:r>
    </w:p>
    <w:p>
      <w:pPr>
        <w:numPr>
          <w:ilvl w:val="0"/>
          <w:numId w:val="1002"/>
        </w:numPr>
        <w:pStyle w:val="Compact"/>
      </w:pPr>
      <w:r>
        <w:t xml:space="preserve">National Bank of Iran. (2023).</w:t>
      </w:r>
      <w:r>
        <w:t xml:space="preserve"> </w:t>
      </w:r>
      <w:r>
        <w:rPr>
          <w:iCs/>
          <w:i/>
        </w:rPr>
        <w:t xml:space="preserve">Annual Report on Trade Finance and Currency Flows</w:t>
      </w:r>
      <w:r>
        <w:t xml:space="preserve">. Tehran.</w:t>
      </w:r>
    </w:p>
    <w:p>
      <w:pPr>
        <w:numPr>
          <w:ilvl w:val="0"/>
          <w:numId w:val="1002"/>
        </w:numPr>
        <w:pStyle w:val="Compact"/>
      </w:pPr>
      <w:r>
        <w:t xml:space="preserve">Kamali, M. (2018). "Sharia and Customs: Legal Perspectives on Prohibited Goods in Iran."</w:t>
      </w:r>
      <w:r>
        <w:t xml:space="preserve"> </w:t>
      </w:r>
      <w:r>
        <w:rPr>
          <w:iCs/>
          <w:i/>
        </w:rPr>
        <w:t xml:space="preserve">Tehran University Law Review</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Customs Officers in Tehran, Iran</dc:title>
  <dc:creator/>
  <dc:language>en</dc:language>
  <cp:keywords/>
  <dcterms:created xsi:type="dcterms:W3CDTF">2026-07-29T06:50:44Z</dcterms:created>
  <dcterms:modified xsi:type="dcterms:W3CDTF">2026-07-29T06:50:44Z</dcterms:modified>
</cp:coreProperties>
</file>

<file path=docProps/custom.xml><?xml version="1.0" encoding="utf-8"?>
<Properties xmlns="http://schemas.openxmlformats.org/officeDocument/2006/custom-properties" xmlns:vt="http://schemas.openxmlformats.org/officeDocument/2006/docPropsVTypes"/>
</file>