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6" w:name="X116640dad43b56d9732c285bcedbddb646dbe89"/>
    <w:p>
      <w:pPr>
        <w:pStyle w:val="Heading1"/>
      </w:pPr>
      <w:r>
        <w:t xml:space="preserve">The Role and Responsibilities of Customs Officers in Japan Kyoto</w:t>
      </w:r>
    </w:p>
    <w:p>
      <w:pPr>
        <w:pStyle w:val="FirstParagraph"/>
      </w:pPr>
      <w:r>
        <w:br/>
      </w:r>
      <w:r>
        <w:rPr>
          <w:bCs/>
          <w:b/>
        </w:rPr>
        <w:t xml:space="preserve">Student Name:</w:t>
      </w:r>
      <w:r>
        <w:br/>
      </w:r>
      <w:r>
        <w:rPr>
          <w:bCs/>
          <w:b/>
        </w:rPr>
        <w:t xml:space="preserve">Institution:</w:t>
      </w:r>
      <w:r>
        <w:br/>
      </w:r>
      <w:r>
        <w:rPr>
          <w:bCs/>
          <w:b/>
        </w:rPr>
        <w:t xml:space="preserve">Date:</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global movement of goods, people, and services relies heavily on the efficient functioning of international trade regulations and border security protocols. At the heart of this system stand Customs Officers—government agents tasked with enforcing import/export laws, collecting duties, and ensuring national security. While customs procedures are standardized in many ways across nations due to international agreements such as those established by the World Customs Organization (WCO), each country implements these systems within its unique legal and cultural framework. This paper explores the critical role of Customs Officers in Japan Kyoto—a major hub for both domestic commerce and international tourism—highlighting how their work impacts economic stability, public safety, and visitor experience.</w:t>
      </w:r>
    </w:p>
    <w:bookmarkEnd w:id="20"/>
    <w:bookmarkStart w:id="21" w:name="ii.-overview-of-japans-customs-framework"/>
    <w:p>
      <w:pPr>
        <w:pStyle w:val="Heading2"/>
      </w:pPr>
      <w:r>
        <w:t xml:space="preserve">II. Overview of Japan's Customs Framework</w:t>
      </w:r>
    </w:p>
    <w:p>
      <w:pPr>
        <w:pStyle w:val="FirstParagraph"/>
      </w:pPr>
      <w:r>
        <w:t xml:space="preserve">J's customs authority is governed by the</w:t>
      </w:r>
      <w:r>
        <w:t xml:space="preserve"> </w:t>
      </w:r>
      <w:r>
        <w:rPr>
          <w:iCs/>
          <w:i/>
          <w:bCs/>
          <w:b/>
        </w:rPr>
        <w:t xml:space="preserve">National Tax Agency (NTA)</w:t>
      </w:r>
      <w:r>
        <w:t xml:space="preserve">, which oversees the implementation of customs laws nationwide. These regulations are designed to protect domestic industries from unfair competition, prevent illegal activities such as smuggling or money laundering, and ensure that appropriate taxes are collected on imported goods.</w:t>
      </w:r>
    </w:p>
    <w:p>
      <w:pPr>
        <w:pStyle w:val="BodyText"/>
      </w:pPr>
      <w:r>
        <w:t xml:space="preserve">In Japan Kyoto—a city renowned for its historical landmarks like Kinkaku-ji (Golden Pavilion), Fushimi Inari Shrine, and traditional tea ceremonies—Customs Officers play a pivotal role in managing cross-border interactions. Whether dealing with international travelers arriving at Kansai International Airport (KIX) or handling freight shipments through nearby ports like Osaka Port, these officers ensure compliance with Japanese law while facilitating legitimate trade and travel.</w:t>
      </w:r>
    </w:p>
    <w:bookmarkEnd w:id="21"/>
    <w:bookmarkStart w:id="22" w:name="X28fd1935b0fb80c1a9e0b20ef38d88f1757d59b"/>
    <w:p>
      <w:pPr>
        <w:pStyle w:val="Heading2"/>
      </w:pPr>
      <w:r>
        <w:t xml:space="preserve">III. Duties and Responsibilities of Customs Officers</w:t>
      </w:r>
    </w:p>
    <w:p>
      <w:pPr>
        <w:pStyle w:val="FirstParagraph"/>
      </w:pPr>
      <w:r>
        <w:t xml:space="preserve">The duties of a</w:t>
      </w:r>
      <w:r>
        <w:t xml:space="preserve"> </w:t>
      </w:r>
      <w:r>
        <w:rPr>
          <w:iCs/>
          <w:i/>
          <w:bCs/>
          <w:b/>
        </w:rPr>
        <w:t xml:space="preserve">Customs Officer</w:t>
      </w:r>
      <w:r>
        <w:rPr>
          <w:vertAlign w:val="subscript"/>
        </w:rPr>
        <w:t xml:space="preserve">(Japan Kyoto)</w:t>
      </w:r>
    </w:p>
    <w:p>
      <w:pPr>
        <w:pStyle w:val="BodyText"/>
      </w:pPr>
      <w:r>
        <w:t xml:space="preserve">*</w:t>
      </w:r>
    </w:p>
    <w:p>
      <w:pPr>
        <w:pStyle w:val="BodyText"/>
      </w:pPr>
      <w:r>
        <w:t xml:space="preserve">s include but are not limited to:</w:t>
      </w:r>
    </w:p>
    <w:p>
      <w:pPr>
        <w:numPr>
          <w:ilvl w:val="0"/>
          <w:numId w:val="1001"/>
        </w:numPr>
        <w:pStyle w:val="Compact"/>
      </w:pPr>
      <w:r>
        <w:rPr>
          <w:bCs/>
          <w:b/>
        </w:rPr>
        <w:t xml:space="preserve">Goods Inspection:</w:t>
      </w:r>
      <w:r>
        <w:t xml:space="preserve"> </w:t>
      </w:r>
      <w:r>
        <w:br/>
      </w:r>
      <w:r>
        <w:t xml:space="preserve">Inspecting imported and exported goods for compliance with Japanese regulations. This includes checking against prohibited items such as narcotics, counterfeit products, endangered species materials protected under CITES (Convention on International Trade in Endangered Species of Wild Fauna and Flora), etc.</w:t>
      </w:r>
    </w:p>
    <w:p>
      <w:pPr>
        <w:numPr>
          <w:ilvl w:val="0"/>
          <w:numId w:val="1001"/>
        </w:numPr>
        <w:pStyle w:val="Compact"/>
      </w:pPr>
      <w:r>
        <w:rPr>
          <w:bCs/>
          <w:b/>
        </w:rPr>
        <w:t xml:space="preserve">Tariff Collection:</w:t>
      </w:r>
      <w:r>
        <w:t xml:space="preserve"> </w:t>
      </w:r>
      <w:r>
        <w:br/>
      </w:r>
      <w:r>
        <w:t xml:space="preserve">Calculating and collecting applicable tariffs based on tariff schedules set forth by the Ministry of Finance. This revenue supports national budgets and protects local industries.</w:t>
      </w:r>
    </w:p>
    <w:p>
      <w:pPr>
        <w:numPr>
          <w:ilvl w:val="0"/>
          <w:numId w:val="1001"/>
        </w:numPr>
        <w:pStyle w:val="Compact"/>
      </w:pPr>
      <w:r>
        <w:rPr>
          <w:bCs/>
          <w:b/>
        </w:rPr>
        <w:t xml:space="preserve">Security Enforcement:</w:t>
      </w:r>
      <w:r>
        <w:t xml:space="preserve"> </w:t>
      </w:r>
      <w:r>
        <w:br/>
      </w:r>
      <w:r>
        <w:t xml:space="preserve">Identifying potential threats such as illegal immigration, human trafficking rings operating via ports near Kyoto, or attempts to smuggle weapons into the country.</w:t>
      </w:r>
    </w:p>
    <w:p>
      <w:pPr>
        <w:numPr>
          <w:ilvl w:val="0"/>
          <w:numId w:val="1001"/>
        </w:numPr>
        <w:pStyle w:val="Compact"/>
      </w:pPr>
      <w:r>
        <w:rPr>
          <w:bCs/>
          <w:b/>
        </w:rPr>
        <w:t xml:space="preserve">Civilized Tourism Support:</w:t>
      </w:r>
      <w:r>
        <w:t xml:space="preserve"> </w:t>
      </w:r>
      <w:r>
        <w:br/>
      </w:r>
      <w:r>
        <w:t xml:space="preserve">Providing information and assistance to international tourists visiting Japan Kyoto who may be unfamiliar with local laws regarding duty-free allowances, restricted items (e.g., certain medications), or agricultural restrictions designed to protect Japan’s ecosystem.</w:t>
      </w:r>
    </w:p>
    <w:p>
      <w:r>
        <w:pict>
          <v:rect style="width:0;height:1.5pt" o:hralign="center" o:hrstd="t" o:hr="t"/>
        </w:pict>
      </w:r>
    </w:p>
    <w:bookmarkEnd w:id="22"/>
    <w:bookmarkStart w:id="23" w:name="X6c157418081d3af1b1655eb6c1ae19d1a43bbb0"/>
    <w:p>
      <w:pPr>
        <w:pStyle w:val="Heading2"/>
      </w:pPr>
      <w:r>
        <w:t xml:space="preserve">IV. Cultural Considerations in Customer Service Delivery by Customs Officers Working Near/Involving Kyoto Region Activities/Interactions With Tourists Visiting Famous Sites Like Kiyomizu-dera Temple Or Bamboo Grove Areas Nearby Arashiyama District Etc...</w:t>
      </w:r>
    </w:p>
    <w:p>
      <w:pPr>
        <w:pStyle w:val="FirstParagraph"/>
      </w:pPr>
      <w:r>
        <w:t xml:space="preserve">As one of Japan’s most culturally significant cities, Kyoto attracts millions of visitors annually. Many arrive via nearby Kansai International Airport where they first interact with</w:t>
      </w:r>
      <w:r>
        <w:t xml:space="preserve"> </w:t>
      </w:r>
      <w:r>
        <w:rPr>
          <w:iCs/>
          <w:i/>
          <w:bCs/>
          <w:b/>
        </w:rPr>
        <w:t xml:space="preserve">Customs Officers</w:t>
      </w:r>
      <w:r>
        <w:rPr>
          <w:vertAlign w:val="superscript"/>
        </w:rPr>
        <w:t xml:space="preserve">**</w:t>
      </w:r>
      <w:r>
        <w:t xml:space="preserve">. These initial encounters shape tourists’ perceptions not only about Japanese bureaucracy but also about hospitality standards expected throughout their trip.</w:t>
      </w:r>
    </w:p>
    <w:p>
      <w:pPr>
        <w:pStyle w:val="BodyText"/>
      </w:pPr>
      <w:r>
        <w:t xml:space="preserve">To provide excellent service while maintaining strict enforcement of regulations requires balancing professionalism with cultural sensitivity. For example:</w:t>
      </w:r>
    </w:p>
    <w:p>
      <w:pPr>
        <w:numPr>
          <w:ilvl w:val="0"/>
          <w:numId w:val="1002"/>
        </w:numPr>
        <w:pStyle w:val="Compact"/>
      </w:pPr>
      <w:r>
        <w:rPr>
          <w:bCs/>
          <w:b/>
        </w:rPr>
        <w:t xml:space="preserve">Languages Spoken:</w:t>
      </w:r>
      <w:r>
        <w:t xml:space="preserve"> </w:t>
      </w:r>
      <w:r>
        <w:br/>
      </w:r>
      <w:r>
        <w:t xml:space="preserve">Officers stationed at entry points leading towards Kyoto often speak multiple languages including English, Chinese, Korean among others commonly spoken by travelers coming directly here or transiting through larger hubs like Tokyo.</w:t>
      </w:r>
    </w:p>
    <w:p>
      <w:pPr>
        <w:numPr>
          <w:ilvl w:val="0"/>
          <w:numId w:val="1002"/>
        </w:numPr>
        <w:pStyle w:val="Compact"/>
      </w:pPr>
      <w:r>
        <w:rPr>
          <w:bCs/>
          <w:b/>
        </w:rPr>
        <w:t xml:space="preserve">Cultural Awareness Training:</w:t>
      </w:r>
      <w:r>
        <w:t xml:space="preserve"> </w:t>
      </w:r>
      <w:r>
        <w:br/>
      </w:r>
      <w:r>
        <w:t xml:space="preserve">Staff undergo training sessions focusing on understanding different customs traditions related to greeting gestures gift-giving etiquette etc., ensuring respectful interaction during inspections without compromising security protocols.</w:t>
      </w:r>
    </w:p>
    <w:p>
      <w:r>
        <w:pict>
          <v:rect style="width:0;height:1.5pt" o:hralign="center" o:hrstd="t" o:hr="t"/>
        </w:pict>
      </w:r>
    </w:p>
    <w:bookmarkEnd w:id="23"/>
    <w:bookmarkStart w:id="24" w:name="X03b9c6852f0a6120d6d36618c7fcb2f6bc3c0d0"/>
    <w:p>
      <w:pPr>
        <w:pStyle w:val="Heading2"/>
      </w:pPr>
      <w:r>
        <w:t xml:space="preserve">V. Challenges Faced by Customs Authorities in Japan Kyoto Region</w:t>
      </w:r>
    </w:p>
    <w:p>
      <w:pPr>
        <w:pStyle w:val="FirstParagraph"/>
      </w:pPr>
      <w:r>
        <w:t xml:space="preserve">Despite having robust systems in place there remain challenges unique to regions heavily reliant on tourism alongside active trade corridors:</w:t>
      </w:r>
    </w:p>
    <w:p>
      <w:pPr>
        <w:numPr>
          <w:ilvl w:val="0"/>
          <w:numId w:val="1003"/>
        </w:numPr>
        <w:pStyle w:val="Compact"/>
      </w:pPr>
      <w:r>
        <w:rPr>
          <w:bCs/>
          <w:b/>
        </w:rPr>
        <w:t xml:space="preserve">Increase In Tourist Volumes Post-Pandemic Recovery Phase:</w:t>
      </w:r>
      <w:r>
        <w:t xml:space="preserve"> </w:t>
      </w:r>
      <w:r>
        <w:br/>
      </w:r>
      <w:r>
        <w:t xml:space="preserve">With relaxation of travel restrictions post-COVID era leading surge in arrivals puts pressure resources available for thorough screening processes.</w:t>
      </w:r>
    </w:p>
    <w:p>
      <w:pPr>
        <w:numPr>
          <w:ilvl w:val="0"/>
          <w:numId w:val="1003"/>
        </w:numPr>
        <w:pStyle w:val="Compact"/>
      </w:pPr>
      <w:r>
        <w:rPr>
          <w:bCs/>
          <w:b/>
        </w:rPr>
        <w:t xml:space="preserve">Rise E-commerce Imports Leading Increased Parcel Traffic Through Ports Serving Area Around Kansai Including Those Close To Kyoto Prefecture Boundary Lines:</w:t>
      </w:r>
      <w:r>
        <w:t xml:space="preserve"> </w:t>
      </w:r>
      <w:r>
        <w:br/>
      </w:r>
      <w:r>
        <w:t xml:space="preserve">This trend necessitates additional staffing technology upgrades automate more routine tasks freeing personnel focus high-risk cases requiring human judgment expertise.</w:t>
      </w:r>
    </w:p>
    <w:p>
      <w:r>
        <w:pict>
          <v:rect style="width:0;height:1.5pt" o:hralign="center" o:hrstd="t" o:hr="t"/>
        </w:pict>
      </w:r>
    </w:p>
    <w:bookmarkEnd w:id="24"/>
    <w:bookmarkStart w:id="25" w:name="vi.-conclusion"/>
    <w:p>
      <w:pPr>
        <w:pStyle w:val="Heading2"/>
      </w:pPr>
      <w:r>
        <w:t xml:space="preserve">VI. Conclusion</w:t>
      </w:r>
    </w:p>
    <w:p>
      <w:pPr>
        <w:pStyle w:val="FirstParagraph"/>
      </w:pPr>
      <w:r>
        <w:t xml:space="preserve">In conclusion,</w:t>
      </w:r>
      <w:r>
        <w:t xml:space="preserve"> </w:t>
      </w:r>
      <w:r>
        <w:rPr>
          <w:iCs/>
          <w:i/>
          <w:bCs/>
          <w:b/>
        </w:rPr>
        <w:t xml:space="preserve">Customs Officers</w:t>
      </w:r>
      <w:r>
        <w:rPr>
          <w:vertAlign w:val="subscript"/>
        </w:rPr>
        <w:t xml:space="preserve">(Japan Kyoto)</w:t>
      </w:r>
      <w:r>
        <w:t xml:space="preserve"> serve as gatekeepers safeguarding national interests while facilitating legitimate commerce and welcoming international guests. Their efforts contribute significantly toward maintaining order prosperity ensuring that all individuals entering/exiting this historic city do so safely legally respecting local norms values.</w:t>
      </w:r>
    </w:p>
    <w:p>
      <w:pPr>
        <w:pStyle w:val="BodyText"/>
      </w:pPr>
      <w:r>
        <w:t xml:space="preserve">As future generations continue exploring fascinating places like temples gardens forests found throughout prefecture it remains imperative we appreciate importance behind scenes work done everyday by dedicated professionals keeping borders secure enabling smooth flow goods people across frontiers seamlessly efficiently always prioritizing public interest above all else.</w:t>
      </w:r>
    </w:p>
    <w:p>
      <w:r>
        <w:pict>
          <v:rect style="width:0;height:1.5pt" o:hralign="center" o:hrstd="t" o:hr="t"/>
        </w:pic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Customs Officers in Japan Kyoto</dc:title>
  <dc:creator/>
  <dc:language>en</dc:language>
  <cp:keywords/>
  <dcterms:created xsi:type="dcterms:W3CDTF">2026-07-29T14:05:20Z</dcterms:created>
  <dcterms:modified xsi:type="dcterms:W3CDTF">2026-07-29T14:05:20Z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