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Mexico</w:t>
      </w:r>
      <w:r>
        <w:t xml:space="preserve"> </w:t>
      </w:r>
      <w:r>
        <w:t xml:space="preserve">City</w:t>
      </w:r>
    </w:p>
    <w:bookmarkStart w:id="27" w:name="X6d1e4fd366414144f4edeaf62d1a0551d57f85f"/>
    <w:p>
      <w:pPr>
        <w:pStyle w:val="Heading1"/>
      </w:pPr>
      <w:r>
        <w:t xml:space="preserve">The Strategic Role of the Customs Officer in Mexico City</w:t>
      </w:r>
    </w:p>
    <w:bookmarkStart w:id="20" w:name="X9474ca95a16378454ffaf10fa4abd2daabaf04b"/>
    <w:p>
      <w:pPr>
        <w:pStyle w:val="Heading3"/>
      </w:pPr>
      <w:r>
        <w:t xml:space="preserve">A Term Paper on Border Security, Economic Facilitation, and Regulatory Compliance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End w:id="20"/>
    <w:bookmarkStart w:id="21" w:name="i.-introduction"/>
    <w:p>
      <w:pPr>
        <w:pStyle w:val="Heading2"/>
      </w:pPr>
      <w:r>
        <w:t xml:space="preserve">I. Introduction</w:t>
      </w:r>
    </w:p>
    <w:p>
      <w:pPr>
        <w:pStyle w:val="FirstParagraph"/>
      </w:pPr>
      <w:r>
        <w:t xml:space="preserve">The role of the</w:t>
      </w:r>
      <w:r>
        <w:t xml:space="preserve"> </w:t>
      </w:r>
      <w:r>
        <w:rPr>
          <w:bCs/>
          <w:b/>
        </w:rPr>
        <w:t xml:space="preserve">Customs Officer</w:t>
      </w:r>
      <w:r>
        <w:t xml:space="preserve"> </w:t>
      </w:r>
      <w:r>
        <w:t xml:space="preserve">is fundamental to the sovereignty, economic stability, and security of any nation. In the context of modern global trade, this profession has evolved from simple tax collection to a complex discipline involving intelligence gathering, national security enforcement, and international trade facilitation. This term paper explores these dynamics with a specific focus on</w:t>
      </w:r>
      <w:r>
        <w:t xml:space="preserve"> </w:t>
      </w:r>
      <w:r>
        <w:rPr>
          <w:bCs/>
          <w:b/>
        </w:rPr>
        <w:t xml:space="preserve">Mexico Mexico City</w:t>
      </w:r>
      <w:r>
        <w:t xml:space="preserve"> </w:t>
      </w:r>
      <w:r>
        <w:t xml:space="preserve">(Ciudad de México or CDMX). As the political and administrative capital of Mexico,</w:t>
      </w:r>
      <w:r>
        <w:t xml:space="preserve"> </w:t>
      </w:r>
      <w:r>
        <w:rPr>
          <w:bCs/>
          <w:b/>
        </w:rPr>
        <w:t xml:space="preserve">Mexico City</w:t>
      </w:r>
      <w:r>
        <w:t xml:space="preserve"> </w:t>
      </w:r>
      <w:r>
        <w:t xml:space="preserve">serves as the central nervous system for federal institutions, including those responsible for customs regulation. While major physical ports of entry are located in border states or coastal areas, the strategic importance of</w:t>
      </w:r>
      <w:r>
        <w:t xml:space="preserve"> </w:t>
      </w:r>
      <w:r>
        <w:rPr>
          <w:bCs/>
          <w:b/>
        </w:rPr>
        <w:t xml:space="preserve">Mexico City</w:t>
      </w:r>
      <w:r>
        <w:t xml:space="preserve"> </w:t>
      </w:r>
      <w:r>
        <w:t xml:space="preserve">lies in its role as the regulatory hub and a critical inland destination for high-value cargo and commercial imports. This paper argues that the</w:t>
      </w:r>
    </w:p>
    <w:p>
      <w:pPr>
        <w:pStyle w:val="BodyText"/>
      </w:pPr>
      <w:r>
        <w:t xml:space="preserve">Customs Officer operating within or regulating through the framework of</w:t>
      </w:r>
    </w:p>
    <w:p>
      <w:pPr>
        <w:pStyle w:val="BodyText"/>
      </w:pPr>
      <w:r>
        <w:t xml:space="preserve">Mexico Mexico City is pivotal in balancing national security with economic efficiency.</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responsibilities of a</w:t>
      </w:r>
      <w:r>
        <w:t xml:space="preserve"> </w:t>
      </w:r>
      <w:r>
        <w:rPr>
          <w:bCs/>
          <w:b/>
        </w:rPr>
        <w:t xml:space="preserve">Customs Officer</w:t>
      </w:r>
      <w:r>
        <w:t xml:space="preserve"> </w:t>
      </w:r>
      <w:r>
        <w:t xml:space="preserve">, one must first examine the institutional framework in Mexico. The primary authority responsible for customs operations is the Servicio de Administración Tributaria (SAT), or Tax Administration Service. The SAT operates under the Ministry of Finance and Public Credit (SHCP). While physical inspection points are distributed across the country’s 32 federal entities,</w:t>
      </w:r>
    </w:p>
    <w:p>
      <w:pPr>
        <w:pStyle w:val="BodyText"/>
      </w:pPr>
      <w:r>
        <w:t xml:space="preserve">Mexico City hosts key administrative offices, legal tribunals, and strategic planning units that dictate operational policies for all customs activities nationwide.</w:t>
      </w:r>
    </w:p>
    <w:p>
      <w:pPr>
        <w:pStyle w:val="BodyText"/>
      </w:pPr>
      <w:r>
        <w:t xml:space="preserve">The evolution of Mexican customs law has been heavily influenced by international trade agreements. The transition from the General Agreement on Tariffs and Trade (GATT) to the North American Free Trade Agreement (NAFTA), and subsequently to the United States-Mexico-Canada Agreement (USMCA), has required</w:t>
      </w:r>
    </w:p>
    <w:p>
      <w:pPr>
        <w:pStyle w:val="BodyText"/>
      </w:pPr>
      <w:r>
        <w:t xml:space="preserve">Customs Officers to possess advanced knowledge of cross-border regulations. In</w:t>
      </w:r>
    </w:p>
    <w:p>
      <w:pPr>
        <w:pStyle w:val="BodyText"/>
      </w:pPr>
      <w:r>
        <w:t xml:space="preserve">Mexico Mexico City, where many multinational corporations establish their regional headquarters, the demand for compliance with these international standards is exceptionally high. The</w:t>
      </w:r>
    </w:p>
    <w:p>
      <w:pPr>
        <w:pStyle w:val="BodyText"/>
      </w:pPr>
      <w:r>
        <w:t xml:space="preserve">Customs Officer in this context acts not just as an enforcer, but as a facilitator that ensures Mexican trade partners remain integrated into the global supply chain.</w:t>
      </w:r>
    </w:p>
    <w:bookmarkEnd w:id="22"/>
    <w:bookmarkStart w:id="23" w:name="Xd5521f10c46b5ae7fe789c237b97fd7ab5625ce"/>
    <w:p>
      <w:pPr>
        <w:pStyle w:val="Heading2"/>
      </w:pPr>
      <w:r>
        <w:t xml:space="preserve">III. Core Responsibilities of the Customs Officer</w:t>
      </w:r>
    </w:p>
    <w:p>
      <w:pPr>
        <w:pStyle w:val="FirstParagraph"/>
      </w:pPr>
      <w:r>
        <w:t xml:space="preserve">The duties of a</w:t>
      </w:r>
      <w:r>
        <w:t xml:space="preserve"> </w:t>
      </w:r>
      <w:r>
        <w:rPr>
          <w:bCs/>
          <w:b/>
        </w:rPr>
        <w:t xml:space="preserve">Customs Officer</w:t>
      </w:r>
      <w:r>
        <w:t xml:space="preserve"> </w:t>
      </w:r>
      <w:r>
        <w:t xml:space="preserve">are multifaceted and extend far beyond the collection of tariffs. In</w:t>
      </w:r>
    </w:p>
    <w:p>
      <w:pPr>
        <w:pStyle w:val="BodyText"/>
      </w:pPr>
      <w:r>
        <w:t xml:space="preserve">Mexico City, where commercial logistics converge with administrative oversight, these responsibilities include:</w:t>
      </w:r>
    </w:p>
    <w:p>
      <w:pPr>
        <w:numPr>
          <w:ilvl w:val="0"/>
          <w:numId w:val="1001"/>
        </w:numPr>
        <w:pStyle w:val="Compact"/>
      </w:pPr>
      <w:r>
        <w:rPr>
          <w:bCs/>
          <w:b/>
        </w:rPr>
        <w:t xml:space="preserve">Tariff Classification and Valuation:</w:t>
      </w:r>
      <w:r>
        <w:t xml:space="preserve"> </w:t>
      </w:r>
      <w:r>
        <w:t xml:space="preserve">The</w:t>
      </w:r>
    </w:p>
    <w:p>
      <w:pPr>
        <w:numPr>
          <w:ilvl w:val="0"/>
          <w:numId w:val="1000"/>
        </w:numPr>
        <w:pStyle w:val="Compact"/>
      </w:pPr>
      <w:r>
        <w:t xml:space="preserve">Customs Officer must accurately classify imported goods using the Harmonized System (HS) codes. Incorrect classification can lead to significant revenue loss for the state or legal penalties for importers. In</w:t>
      </w:r>
    </w:p>
    <w:p>
      <w:pPr>
        <w:numPr>
          <w:ilvl w:val="0"/>
          <w:numId w:val="1000"/>
        </w:numPr>
        <w:pStyle w:val="Compact"/>
      </w:pPr>
      <w:r>
        <w:t xml:space="preserve">Mexico Mexico City, where high-tech equipment, pharmaceuticals, and luxury goods are frequently imported through inland distribution centers, precision in valuation is critical.</w:t>
      </w:r>
    </w:p>
    <w:p>
      <w:pPr>
        <w:numPr>
          <w:ilvl w:val="0"/>
          <w:numId w:val="1001"/>
        </w:numPr>
        <w:pStyle w:val="Compact"/>
      </w:pPr>
      <w:r>
        <w:rPr>
          <w:bCs/>
          <w:b/>
        </w:rPr>
        <w:t xml:space="preserve">Trade Compliance Audits:</w:t>
      </w:r>
      <w:r>
        <w:t xml:space="preserve"> </w:t>
      </w:r>
      <w:r>
        <w:t xml:space="preserve">Officers conduct post-clearance audits to ensure that companies adhere to declared values and origins. This regulatory oversight is vital for maintaining fair competition within the</w:t>
      </w:r>
    </w:p>
    <w:p>
      <w:pPr>
        <w:numPr>
          <w:ilvl w:val="0"/>
          <w:numId w:val="1000"/>
        </w:numPr>
        <w:pStyle w:val="Compact"/>
      </w:pPr>
      <w:r>
        <w:t xml:space="preserve">Mexico City market.</w:t>
      </w:r>
    </w:p>
    <w:p>
      <w:pPr>
        <w:numPr>
          <w:ilvl w:val="0"/>
          <w:numId w:val="1001"/>
        </w:numPr>
        <w:pStyle w:val="Compact"/>
      </w:pPr>
      <w:r>
        <w:rPr>
          <w:bCs/>
          <w:b/>
        </w:rPr>
        <w:t xml:space="preserve">National Security and Prohibited Goods:</w:t>
      </w:r>
      <w:r>
        <w:t xml:space="preserve"> </w:t>
      </w:r>
      <w:r>
        <w:t xml:space="preserve">One of the most sensitive roles of the</w:t>
      </w:r>
    </w:p>
    <w:p>
      <w:pPr>
        <w:numPr>
          <w:ilvl w:val="0"/>
          <w:numId w:val="1000"/>
        </w:numPr>
        <w:pStyle w:val="Compact"/>
      </w:pPr>
      <w:r>
        <w:t xml:space="preserve">Customs Officer is intercepting illicit substances, weapons, and counterfeit products. Given its status as a major metropolitan hub,</w:t>
      </w:r>
    </w:p>
    <w:p>
      <w:pPr>
        <w:numPr>
          <w:ilvl w:val="0"/>
          <w:numId w:val="1000"/>
        </w:numPr>
        <w:pStyle w:val="Compact"/>
      </w:pPr>
      <w:r>
        <w:t xml:space="preserve">Mexico City faces unique challenges regarding smuggling networks that may use informal channels or corrupt officials to move contraband. The officer must be vigilant against these threats.</w:t>
      </w:r>
    </w:p>
    <w:p>
      <w:pPr>
        <w:numPr>
          <w:ilvl w:val="0"/>
          <w:numId w:val="1001"/>
        </w:numPr>
        <w:pStyle w:val="Compact"/>
      </w:pPr>
      <w:r>
        <w:rPr>
          <w:bCs/>
          <w:b/>
        </w:rPr>
        <w:t xml:space="preserve">Facilitation of Legitimate Trade:</w:t>
      </w:r>
      <w:r>
        <w:t xml:space="preserve"> </w:t>
      </w:r>
      <w:r>
        <w:t xml:space="preserve">Modern customs administration emphasizes speed and predictability. The</w:t>
      </w:r>
    </w:p>
    <w:p>
      <w:pPr>
        <w:numPr>
          <w:ilvl w:val="0"/>
          <w:numId w:val="1000"/>
        </w:numPr>
        <w:pStyle w:val="Compact"/>
      </w:pPr>
      <w:r>
        <w:t xml:space="preserve">Customs Officer employs risk management systems to identify high-risk shipments while expediting low-risk goods, ensuring that</w:t>
      </w:r>
    </w:p>
    <w:p>
      <w:pPr>
        <w:numPr>
          <w:ilvl w:val="0"/>
          <w:numId w:val="1000"/>
        </w:numPr>
        <w:pStyle w:val="Compact"/>
      </w:pPr>
      <w:r>
        <w:t xml:space="preserve">Mexico City</w:t>
      </w:r>
    </w:p>
    <w:bookmarkEnd w:id="23"/>
    <w:bookmarkStart w:id="24" w:name="X0ee9c4cf645a78cb4706578701ec2d8cfcabe84"/>
    <w:p>
      <w:pPr>
        <w:pStyle w:val="Heading2"/>
      </w:pPr>
      <w:r>
        <w:t xml:space="preserve">IV. Challenges in the Mexico City Context</w:t>
      </w:r>
    </w:p>
    <w:p>
      <w:pPr>
        <w:pStyle w:val="FirstParagraph"/>
      </w:pPr>
      <w:r>
        <w:t xml:space="preserve">The specific environment of</w:t>
      </w:r>
    </w:p>
    <w:p>
      <w:pPr>
        <w:pStyle w:val="BodyText"/>
      </w:pPr>
      <w:r>
        <w:t xml:space="preserve">Mexico Mexico City presents distinct challenges for customs professionals. Unlike port cities where maritime logistics dominate,</w:t>
      </w:r>
    </w:p>
    <w:p>
      <w:pPr>
        <w:pStyle w:val="BodyText"/>
      </w:pPr>
      <w:r>
        <w:t xml:space="preserve">Mexico City is an inland metropolis with a complex web of highways, airports (such as Benito Juárez International Airport and the new AIFA), and rail connections. This complexity requires the</w:t>
      </w:r>
    </w:p>
    <w:p>
      <w:pPr>
        <w:pStyle w:val="BodyText"/>
      </w:pPr>
      <w:r>
        <w:t xml:space="preserve">Customs Officer to coordinate across multiple jurisdictions and transport modes.</w:t>
      </w:r>
    </w:p>
    <w:p>
      <w:pPr>
        <w:pStyle w:val="BodyText"/>
      </w:pPr>
      <w:r>
        <w:t xml:space="preserve">Furthermore, corruption remains a historical challenge in public administration. While significant digital reforms have been implemented by the SAT to reduce human interaction in low-value transactions, high-value audits still require discretion. Ensuring integrity among</w:t>
      </w:r>
    </w:p>
    <w:p>
      <w:pPr>
        <w:pStyle w:val="BodyText"/>
      </w:pPr>
      <w:r>
        <w:t xml:space="preserve">Customs Officers is paramount to maintaining public trust and international credibility. Training programs in</w:t>
      </w:r>
    </w:p>
    <w:p>
      <w:pPr>
        <w:pStyle w:val="BodyText"/>
      </w:pPr>
      <w:r>
        <w:t xml:space="preserve">Mexico Mexico City increasingly focus on ethics and anti-corruption measures alongside technical skills.</w:t>
      </w:r>
    </w:p>
    <w:p>
      <w:pPr>
        <w:pStyle w:val="BodyText"/>
      </w:pPr>
      <w:r>
        <w:t xml:space="preserve">Additionally, the rapid growth of e-commerce has overwhelmed traditional customs processes. Small packages arriving via courier services pose a logistical nightmare for inspection teams. The</w:t>
      </w:r>
    </w:p>
    <w:p>
      <w:pPr>
        <w:pStyle w:val="BodyText"/>
      </w:pPr>
      <w:r>
        <w:t xml:space="preserve">Customs Officer must adapt to high-volume, low-value transactions without sacrificing security standards. In</w:t>
      </w:r>
    </w:p>
    <w:p>
      <w:pPr>
        <w:pStyle w:val="BodyText"/>
      </w:pPr>
      <w:r>
        <w:t xml:space="preserve">Mexico City, where consumer demand for international goods is exploding, this balance is particularly delicate.</w:t>
      </w:r>
    </w:p>
    <w:bookmarkEnd w:id="24"/>
    <w:bookmarkStart w:id="25" w:name="Xfc512237edf9a588c52ce11558db39711134aa5"/>
    <w:p>
      <w:pPr>
        <w:pStyle w:val="Heading2"/>
      </w:pPr>
      <w:r>
        <w:t xml:space="preserve">V. Technological Integration and Future Outlook</w:t>
      </w:r>
    </w:p>
    <w:p>
      <w:pPr>
        <w:pStyle w:val="FirstParagraph"/>
      </w:pPr>
      <w:r>
        <w:t xml:space="preserve">The future of the</w:t>
      </w:r>
      <w:r>
        <w:t xml:space="preserve"> </w:t>
      </w:r>
      <w:r>
        <w:rPr>
          <w:bCs/>
          <w:b/>
        </w:rPr>
        <w:t xml:space="preserve">Customs Officer</w:t>
      </w:r>
      <w:r>
        <w:t xml:space="preserve"> </w:t>
      </w:r>
      <w:r>
        <w:t xml:space="preserve">profession in</w:t>
      </w:r>
    </w:p>
    <w:p>
      <w:pPr>
        <w:pStyle w:val="BodyText"/>
      </w:pPr>
      <w:r>
        <w:t xml:space="preserve">Mexico Mexico City lies in technological integration. The SAT has been aggressively implementing non-intrusive inspection technologies, such as gamma-ray scanners for trucks and X-rays for cargo containers. These tools allow officers to analyze contents without physically opening packages, significantly speeding up processes.</w:t>
      </w:r>
    </w:p>
    <w:p>
      <w:pPr>
        <w:pStyle w:val="BodyText"/>
      </w:pPr>
      <w:r>
        <w:t xml:space="preserve">Data analytics and artificial intelligence are also reshaping the role. Risk engines now pre-screen shipments before they arrive at borders or distribution centers in</w:t>
      </w:r>
    </w:p>
    <w:p>
      <w:pPr>
        <w:pStyle w:val="BodyText"/>
      </w:pPr>
      <w:r>
        <w:t xml:space="preserve">Mexico City. The</w:t>
      </w:r>
      <w:r>
        <w:t xml:space="preserve"> </w:t>
      </w:r>
      <w:r>
        <w:rPr>
          <w:bCs/>
          <w:b/>
        </w:rPr>
        <w:t xml:space="preserve">Customs Officer</w:t>
      </w:r>
      <w:r>
        <w:t xml:space="preserve"> </w:t>
      </w:r>
      <w:r>
        <w:t xml:space="preserve">of the future must be data-literate, capable of interpreting algorithmic risk assessments and making informed decisions based on digital profiles rather than physical intuition alone.</w:t>
      </w:r>
    </w:p>
    <w:bookmarkEnd w:id="25"/>
    <w:bookmarkStart w:id="26" w:name="vi.-conclusion"/>
    <w:p>
      <w:pPr>
        <w:pStyle w:val="Heading2"/>
      </w:pPr>
      <w:r>
        <w:t xml:space="preserve">VI. Conclusion</w:t>
      </w:r>
    </w:p>
    <w:p>
      <w:pPr>
        <w:pStyle w:val="FirstParagraph"/>
      </w:pPr>
      <w:r>
        <w:t xml:space="preserve">In conclusion, the</w:t>
      </w:r>
    </w:p>
    <w:p>
      <w:pPr>
        <w:pStyle w:val="BodyText"/>
      </w:pPr>
      <w:r>
        <w:t xml:space="preserve">Customs Officer is a cornerstone of Mexico’s economic and security architecture. In</w:t>
      </w:r>
    </w:p>
    <w:p>
      <w:pPr>
        <w:pStyle w:val="BodyText"/>
      </w:pPr>
      <w:r>
        <w:t xml:space="preserve">Mexico Mexico City, this role is particularly significant due to the capital’s status as the administrative center and a major consumption hub for goods entering or circulating within the country. The officer must navigate a complex landscape of international treaties, technological advancements, and security threats.</w:t>
      </w:r>
    </w:p>
    <w:p>
      <w:pPr>
        <w:pStyle w:val="BodyText"/>
      </w:pPr>
      <w:r>
        <w:t xml:space="preserve">As Mexico continues to integrate into global supply chains under frameworks like USMCA, the demands on</w:t>
      </w:r>
    </w:p>
    <w:p>
      <w:pPr>
        <w:pStyle w:val="BodyText"/>
      </w:pPr>
      <w:r>
        <w:t xml:space="preserve">Customs Officers will only increase. They must evolve from mere regulators to strategic partners in trade facilitation. For</w:t>
      </w:r>
    </w:p>
    <w:p>
      <w:pPr>
        <w:pStyle w:val="BodyText"/>
      </w:pPr>
      <w:r>
        <w:t xml:space="preserve">Mexico City, ensuring that these professionals are well-trained, technologically equipped, and ethically grounded is essential for sustaining economic growth and national sovereignty. The effectiveness of the</w:t>
      </w:r>
    </w:p>
    <w:p>
      <w:pPr>
        <w:pStyle w:val="BodyText"/>
      </w:pPr>
      <w:r>
        <w:t xml:space="preserve">Customs Officer in this region serves as a barometer for the health of Mexico’s broader customs administration.</w:t>
      </w:r>
    </w:p>
    <w:p>
      <w:pPr>
        <w:pStyle w:val="BodyText"/>
      </w:pPr>
      <w:r>
        <w:rPr>
          <w:iCs/>
          <w:i/>
        </w:rPr>
        <w:t xml:space="preserve">Note: This document is intended for academic purposes regarding the role of Customs Officers in Mexico City, Mexico.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Mexico City</dc:title>
  <dc:creator/>
  <dc:language>en</dc:language>
  <cp:keywords/>
  <dcterms:created xsi:type="dcterms:W3CDTF">2026-07-29T14:08:17Z</dcterms:created>
  <dcterms:modified xsi:type="dcterms:W3CDTF">2026-07-29T14:08:17Z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