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ca3b2c0ed9c807e6328b29c3b6e2de6b0d10100"/>
    <w:p>
      <w:pPr>
        <w:pStyle w:val="Heading1"/>
      </w:pPr>
      <w:r>
        <w:t xml:space="preserve">The Role and Responsibilities of a Customs Officer in New Zealand Auckland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Public Administration and Trade Studies</w:t>
      </w:r>
      <w:r>
        <w:br/>
      </w:r>
      <w:r>
        <w:rPr>
          <w:bCs/>
          <w:b/>
        </w:rPr>
        <w:t xml:space="preserve">Subject:</w:t>
      </w:r>
      <w:r>
        <w:t xml:space="preserve"> </w:t>
      </w:r>
      <w:r>
        <w:t xml:space="preserve">Border Security and International Trade Law</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a Customs Officer within the context of New Zealand, with a specific focus on the operational dynamics in Auckland. As New Zealand’s primary gateway for international trade and travel, Auckland serves as a critical node in global supply chains and tourism infrastructure. The Customs Officer is not merely an enforcer of tariffs but a pivotal guardian of national security, public health, and economic integrity. This document examines the legislative framework governing these officers, their specific duties regarding biosecurity and revenue collection, the unique challenges posed by Auckland’s volume of traffic, and the evolving nature of border control in an increasingly digital world.</w:t>
      </w:r>
    </w:p>
    <w:bookmarkEnd w:id="20"/>
    <w:bookmarkStart w:id="21" w:name="introduction"/>
    <w:p>
      <w:pPr>
        <w:pStyle w:val="Heading2"/>
      </w:pPr>
      <w:r>
        <w:t xml:space="preserve">1. Introduction</w:t>
      </w:r>
    </w:p>
    <w:p>
      <w:pPr>
        <w:pStyle w:val="FirstParagraph"/>
      </w:pPr>
      <w:r>
        <w:t xml:space="preserve">New Zealand’s geographical isolation has historically necessitated rigorous border controls to protect its unique ecosystem and agricultural industry. In modern times, however, the focus has expanded to include counter-terrorism, organized crime prevention, and facilitation of legitimate trade. Central to this complex system is the Customs Officer. While "Customs Officer" is a generic job title globally, in New Zealand Auckland, it carries specific legal weight under the Customs and Excise Act 2018.</w:t>
      </w:r>
    </w:p>
    <w:p>
      <w:pPr>
        <w:pStyle w:val="BodyText"/>
      </w:pPr>
      <w:r>
        <w:t xml:space="preserve">Auckland Airport and the Port of Auckland are among the busiest border points in the Southern Hemisphere. Consequently, a Customs Officer operating in New Zealand Auckland faces a higher density of interactions with passengers and cargo than their counterparts in smaller regions. This paper argues that the efficacy of New Zealand’s border security relies heavily on the training, discretion, and technological proficiency of these officers.</w:t>
      </w:r>
    </w:p>
    <w:bookmarkEnd w:id="21"/>
    <w:bookmarkStart w:id="22" w:name="legislative-framework-and-authority"/>
    <w:p>
      <w:pPr>
        <w:pStyle w:val="Heading2"/>
      </w:pPr>
      <w:r>
        <w:t xml:space="preserve">2. Legislative Framework and Authority</w:t>
      </w:r>
    </w:p>
    <w:p>
      <w:pPr>
        <w:pStyle w:val="FirstParagraph"/>
      </w:pPr>
      <w:r>
        <w:t xml:space="preserve">The powers of a Customs Officer in New Zealand are derived primarily from the Customs and Excise Act 2018. This legislation provides officers with extensive search powers, including the ability to examine goods, detain individuals suspected of immigration or customs breaches, and require declarations from travelers.</w:t>
      </w:r>
    </w:p>
    <w:p>
      <w:pPr>
        <w:pStyle w:val="BodyText"/>
      </w:pPr>
      <w:r>
        <w:t xml:space="preserve">In Auckland, these powers are exercised at two main interfaces: Auckland International Airport (AIA) and the commercial port facilities. The legal authority granted allows a Customs Officer to conduct secondary examinations of luggage, interrogate travelers regarding undeclared items, and inspect containers arriving at the port. It is crucial for any Term Paper on this subject to recognize that these powers are not absolute; they must be exercised reasonably and in accordance with human rights legislation, specifically the New Zealand Bill of Rights Act 1990.</w:t>
      </w:r>
    </w:p>
    <w:bookmarkEnd w:id="22"/>
    <w:bookmarkStart w:id="26" w:name="X4b1739893a1b7c4923f810edf569350b7bd6252"/>
    <w:p>
      <w:pPr>
        <w:pStyle w:val="Heading2"/>
      </w:pPr>
      <w:r>
        <w:t xml:space="preserve">3. Core Responsibilities of a Customs Officer</w:t>
      </w:r>
    </w:p>
    <w:bookmarkStart w:id="23" w:name="biosecurity-and-agricultural-protection"/>
    <w:p>
      <w:pPr>
        <w:pStyle w:val="Heading3"/>
      </w:pPr>
      <w:r>
        <w:t xml:space="preserve">3.1 Biosecurity and Agricultural Protection</w:t>
      </w:r>
    </w:p>
    <w:p>
      <w:pPr>
        <w:pStyle w:val="FirstParagraph"/>
      </w:pPr>
      <w:r>
        <w:t xml:space="preserve">New Zealand’s biosecurity status is its most significant economic asset. A primary duty of the Customs Officer is to prevent the introduction of unauthorized biological materials. In New Zealand Auckland, where thousands of international visitors arrive daily, the officer’s role in screening for food, plant material, and animal products is critical. Failure to detect high-risk items can lead to devastating ecological consequences.</w:t>
      </w:r>
    </w:p>
    <w:bookmarkEnd w:id="23"/>
    <w:bookmarkStart w:id="24" w:name="revenue-collection-and-trade-compliance"/>
    <w:p>
      <w:pPr>
        <w:pStyle w:val="Heading3"/>
      </w:pPr>
      <w:r>
        <w:t xml:space="preserve">3.2 Revenue Collection and Trade Compliance</w:t>
      </w:r>
    </w:p>
    <w:p>
      <w:pPr>
        <w:pStyle w:val="FirstParagraph"/>
      </w:pPr>
      <w:r>
        <w:t xml:space="preserve">Beyond security, Customs Officers are responsible for collecting customs duties, excise duties (particularly on alcohol and tobacco), and Goods and Services Tax (GST) on imported goods. In Auckland’s commercial port, this involves verifying the accuracy of import declarations to ensure that multinational corporations pay their fair share. This function supports the national treasury while ensuring a level playing field for domestic businesses.</w:t>
      </w:r>
    </w:p>
    <w:bookmarkEnd w:id="24"/>
    <w:bookmarkStart w:id="25" w:name="prohibited-goods-enforcement"/>
    <w:p>
      <w:pPr>
        <w:pStyle w:val="Heading3"/>
      </w:pPr>
      <w:r>
        <w:t xml:space="preserve">3.3 Prohibited Goods Enforcement</w:t>
      </w:r>
    </w:p>
    <w:p>
      <w:pPr>
        <w:pStyle w:val="FirstParagraph"/>
      </w:pPr>
      <w:r>
        <w:t xml:space="preserve">The detection and seizure of prohibited items constitute a major portion of an officer’s workload. This includes illicit drugs, weapons, counterfeit goods, and culturally sensitive items such as protected wildlife products (e.g., ivory or skins). In the context of New Zealand Auckland, the interception of drug shipments arriving via maritime containers is a high-priority objective for law enforcement agencies.</w:t>
      </w:r>
    </w:p>
    <w:bookmarkEnd w:id="25"/>
    <w:bookmarkEnd w:id="26"/>
    <w:bookmarkStart w:id="27" w:name="the-unique-context-of-auckland"/>
    <w:p>
      <w:pPr>
        <w:pStyle w:val="Heading2"/>
      </w:pPr>
      <w:r>
        <w:t xml:space="preserve">4. The Unique Context of Auckland</w:t>
      </w:r>
    </w:p>
    <w:p>
      <w:pPr>
        <w:pStyle w:val="FirstParagraph"/>
      </w:pPr>
      <w:r>
        <w:t xml:space="preserve">Auckland is often referred to as New Zealand’s economic engine, contributing significantly to the national GDP. Therefore, the volume of trade and passenger movement in New Zealand Auckland creates a unique operational environment for Customs Officers. The sheer throughput requires a blend of risk-based targeting and random inspection.</w:t>
      </w:r>
    </w:p>
    <w:p>
      <w:pPr>
        <w:pStyle w:val="BodyText"/>
      </w:pPr>
      <w:r>
        <w:t xml:space="preserve">Furthermore, Auckland serves as a gateway for both Pacific Island nations and Asian markets. A Customs Officer must possess cultural competency and, increasingly, linguistic skills to communicate effectively with diverse traveler populations. The demographic diversity of Auckland means that officers must navigate cultural nuances while maintaining strict adherence to border protocols.</w:t>
      </w:r>
    </w:p>
    <w:bookmarkEnd w:id="27"/>
    <w:bookmarkStart w:id="28" w:name="challenges-and-future-trends"/>
    <w:p>
      <w:pPr>
        <w:pStyle w:val="Heading2"/>
      </w:pPr>
      <w:r>
        <w:t xml:space="preserve">5. Challenges and Future Trends</w:t>
      </w:r>
    </w:p>
    <w:p>
      <w:pPr>
        <w:pStyle w:val="FirstParagraph"/>
      </w:pPr>
      <w:r>
        <w:t xml:space="preserve">The role of the Customs Officer is evolving due to technological advancements. The introduction of automated gates, digital declaration systems, and AI-driven risk analysis tools is changing how officers perform their duties. There is a shift from manual checking to intelligence-led targeting.</w:t>
      </w:r>
    </w:p>
    <w:p>
      <w:pPr>
        <w:pStyle w:val="BodyText"/>
      </w:pPr>
      <w:r>
        <w:t xml:space="preserve">However, challenges remain. Sophisticated smuggling networks use increasingly complex methods to hide contraband in legitimate cargo streams. Additionally, the post-pandemic surge in e-commerce imports has created a backlog and increased pressure on border processing systems. Customs Officers in New Zealand Auckland must adapt to these pressures by becoming more data-literate and proficient with emerging inspection technologies such as advanced X-ray imaging and chemical detection sensors.</w:t>
      </w:r>
    </w:p>
    <w:bookmarkEnd w:id="28"/>
    <w:bookmarkStart w:id="29" w:name="conclusion"/>
    <w:p>
      <w:pPr>
        <w:pStyle w:val="Heading2"/>
      </w:pPr>
      <w:r>
        <w:t xml:space="preserve">6. Conclusion</w:t>
      </w:r>
    </w:p>
    <w:p>
      <w:pPr>
        <w:pStyle w:val="FirstParagraph"/>
      </w:pPr>
      <w:r>
        <w:t xml:space="preserve">In conclusion, the Customs Officer in New Zealand Auckland is a vital component of the nation’s security architecture. Far from being simple gatekeepers, they are skilled professionals who balance the competing interests of trade facilitation, national safety, and public health. Their work ensures that New Zealand remains open for business while maintaining its pristine environment and secure borders.</w:t>
      </w:r>
    </w:p>
    <w:p>
      <w:pPr>
        <w:pStyle w:val="BodyText"/>
      </w:pPr>
      <w:r>
        <w:t xml:space="preserve">As global threats evolve and trade volumes grow in hubs like Auckland, the importance of continuous training, adequate resources, and legislative support for Customs Officers cannot be overstated. This Term Paper has highlighted that the effectiveness of border control is directly linked to the competence and vigilance of individual officers on the front line.</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New Zealand Customs Service. (2018).</w:t>
      </w:r>
      <w:r>
        <w:t xml:space="preserve"> </w:t>
      </w:r>
      <w:r>
        <w:rPr>
          <w:iCs/>
          <w:i/>
        </w:rPr>
        <w:t xml:space="preserve">The Customs and Excise Act 2018</w:t>
      </w:r>
      <w:r>
        <w:t xml:space="preserve">. Wellington: New Zealand Government.</w:t>
      </w:r>
    </w:p>
    <w:p>
      <w:pPr>
        <w:numPr>
          <w:ilvl w:val="0"/>
          <w:numId w:val="1001"/>
        </w:numPr>
        <w:pStyle w:val="Compact"/>
      </w:pPr>
      <w:r>
        <w:t xml:space="preserve">Treasury, NZ. (2020).</w:t>
      </w:r>
      <w:r>
        <w:t xml:space="preserve"> </w:t>
      </w:r>
      <w:r>
        <w:rPr>
          <w:iCs/>
          <w:i/>
        </w:rPr>
        <w:t xml:space="preserve">Economic Overview of Auckland Region</w:t>
      </w:r>
      <w:r>
        <w:t xml:space="preserve">. Wellington: Ministry of Business, Innovation and Employment.</w:t>
      </w:r>
    </w:p>
    <w:p>
      <w:pPr>
        <w:numPr>
          <w:ilvl w:val="0"/>
          <w:numId w:val="1001"/>
        </w:numPr>
        <w:pStyle w:val="Compact"/>
      </w:pPr>
      <w:r>
        <w:t xml:space="preserve">New Zealand Customs Service. (n.d.).</w:t>
      </w:r>
      <w:r>
        <w:t xml:space="preserve"> </w:t>
      </w:r>
      <w:r>
        <w:rPr>
          <w:iCs/>
          <w:i/>
        </w:rPr>
        <w:t xml:space="preserve">About Us: Our Role in Biosecurity</w:t>
      </w:r>
      <w:r>
        <w:t xml:space="preserve">. Retrieved from customs.govt.nz</w:t>
      </w:r>
    </w:p>
    <w:p>
      <w:pPr>
        <w:numPr>
          <w:ilvl w:val="0"/>
          <w:numId w:val="1001"/>
        </w:numPr>
        <w:pStyle w:val="Compact"/>
      </w:pPr>
      <w:r>
        <w:t xml:space="preserve">Simpson, J. (2019).</w:t>
      </w:r>
      <w:r>
        <w:t xml:space="preserve"> </w:t>
      </w:r>
      <w:r>
        <w:rPr>
          <w:iCs/>
          <w:i/>
        </w:rPr>
        <w:t xml:space="preserve">Border Control in the Pacific Rim: Challenges for Small States</w:t>
      </w:r>
      <w:r>
        <w:t xml:space="preserve">. Journal of Asian Security Studies.</w:t>
      </w:r>
    </w:p>
    <w:p>
      <w:pPr>
        <w:pStyle w:val="FirstParagraph"/>
      </w:pPr>
      <w:r>
        <w:rPr>
          <w:bCs/>
          <w:b/>
        </w:rPr>
        <w:t xml:space="preserve">Note:</w:t>
      </w:r>
      <w:r>
        <w:t xml:space="preserve"> </w:t>
      </w:r>
      <w:r>
        <w:t xml:space="preserve">This document is prepared for academic purposes regarding the role of a Customs Officer in New Zealand Auckland. All information is based on publicly available legislative frameworks and operational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New Zealand Auckland</dc:title>
  <dc:creator/>
  <dc:language>en</dc:language>
  <cp:keywords/>
  <dcterms:created xsi:type="dcterms:W3CDTF">2026-07-29T21:52:25Z</dcterms:created>
  <dcterms:modified xsi:type="dcterms:W3CDTF">2026-07-29T21:52:25Z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