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Sudan</w:t>
      </w:r>
      <w:r>
        <w:t xml:space="preserve"> </w:t>
      </w:r>
      <w:r>
        <w:t xml:space="preserve">Khartoum</w:t>
      </w:r>
    </w:p>
    <w:bookmarkStart w:id="35" w:name="X7e3a231551206019e7f5d0a4489ccb3b0c024ba"/>
    <w:p>
      <w:pPr>
        <w:pStyle w:val="Heading1"/>
      </w:pPr>
      <w:r>
        <w:t xml:space="preserve">The Strategic Role and Operational Challenges of Customs Officers in Sudan Khartoum</w:t>
      </w:r>
    </w:p>
    <w:p>
      <w:pPr>
        <w:pStyle w:val="FirstParagraph"/>
      </w:pPr>
      <w:r>
        <w:t xml:space="preserve">A Term Paper on National Security, Economic Stability, and Regulatory Compliance</w:t>
      </w:r>
      <w:r>
        <w:br/>
      </w:r>
      <w:r>
        <w:br/>
      </w:r>
      <w:r>
        <w:t xml:space="preserve">Region Focus: Sudan Khartoum</w:t>
      </w:r>
      <w:r>
        <w:br/>
      </w:r>
      <w:r>
        <w:t xml:space="preserve">Discipline: Public Administration &amp; International Trade Law</w:t>
      </w:r>
      <w:r>
        <w:br/>
      </w:r>
    </w:p>
    <w:bookmarkStart w:id="20" w:name="i.-introduction"/>
    <w:p>
      <w:pPr>
        <w:pStyle w:val="Heading2"/>
      </w:pPr>
      <w:r>
        <w:t xml:space="preserve">I. Introduction</w:t>
      </w:r>
    </w:p>
    <w:p>
      <w:pPr>
        <w:pStyle w:val="FirstParagraph"/>
      </w:pPr>
      <w:r>
        <w:t xml:space="preserve">In the complex tapestry of national governance, few roles are as pivotal yet understated as that of the customs officer. These individuals serve as the primary gatekeepers between a nation’s internal economy and global markets, ensuring that trade flows in accordance with legal statutes while simultaneously safeguarding national security. In the context of Sudan Khartoum, the capital city and economic hub of Sudan, this role takes on heightened significance. As a landlocked nation striving to integrate into regional African trade blocs such as COMESA (Common Market for Eastern and Southern Africa) and the African Continental Free Trade Area (AfCFTA), Sudan relies heavily on efficient border management. This term paper examines the multifaceted responsibilities of customs officers, analyzing their impact on revenue generation, security enforcement, and economic facilitation within the specific geographic and political context of Sudan Khartoum.</w:t>
      </w:r>
    </w:p>
    <w:p>
      <w:pPr>
        <w:pStyle w:val="BodyText"/>
      </w:pPr>
      <w:r>
        <w:t xml:space="preserve">The port of entry in Sudan Khartoum serves not only as a logistical node for imports but also as a critical checkpoint for export controls. The customs officers stationed here are tasked with interpreting complex international trade laws, assessing tariffs, and detecting illicit activities ranging from smuggling to money laundering. Understanding the dynamics of this profession requires an exploration of both the legal framework governing Sudanese customs and the practical realities faced by officers on the ground.</w:t>
      </w:r>
    </w:p>
    <w:bookmarkEnd w:id="20"/>
    <w:bookmarkStart w:id="23" w:name="X13f503edef1cd327eb4207bee09dc5ac0f1d124"/>
    <w:p>
      <w:pPr>
        <w:pStyle w:val="Heading2"/>
      </w:pPr>
      <w:r>
        <w:t xml:space="preserve">II. The Legal and Administrative Framework in Sudan Khartoum</w:t>
      </w:r>
    </w:p>
    <w:bookmarkStart w:id="21" w:name="a.-legislative-basis"/>
    <w:p>
      <w:pPr>
        <w:pStyle w:val="Heading3"/>
      </w:pPr>
      <w:r>
        <w:t xml:space="preserve">A. Legislative Basis</w:t>
      </w:r>
    </w:p>
    <w:p>
      <w:pPr>
        <w:pStyle w:val="FirstParagraph"/>
      </w:pPr>
      <w:r>
        <w:t xml:space="preserve">The operations of a Customs Officer in Sudan are governed primarily by the Customs Act and related regulations issued by the Ministry of Finance and Economic Planning, which oversees customs administration. These laws define what constitutes dutiable goods, outline prohibited items such as narcotics or weapons without permits, and establish the procedures for valuation of imported merchandise. For a customs officer working in Sudan Khartoum, mastery of these legal texts is not merely academic; it is a daily operational necessity that dictates every interaction with traders and shipping agents.</w:t>
      </w:r>
    </w:p>
    <w:bookmarkEnd w:id="21"/>
    <w:bookmarkStart w:id="22" w:name="b.-institutional-structure"/>
    <w:p>
      <w:pPr>
        <w:pStyle w:val="Heading3"/>
      </w:pPr>
      <w:r>
        <w:t xml:space="preserve">B. Institutional Structure</w:t>
      </w:r>
    </w:p>
    <w:p>
      <w:pPr>
        <w:pStyle w:val="FirstParagraph"/>
      </w:pPr>
      <w:r>
        <w:t xml:space="preserve">The customs authority in Sudan operates through various directorates, with the main administrative headquarters often situated within or near the commercial centers of Khartoum. The hierarchy includes senior administrators, inspection officers, risk analysts, and clearance agents. In recent years, there has been a push toward modernization and digitization of these structures to reduce corruption and increase transparency. However, the traditional human-centric model remains dominant in many sectors of Sudan Khartoum’s trade infrastructure.</w:t>
      </w:r>
    </w:p>
    <w:bookmarkEnd w:id="22"/>
    <w:bookmarkEnd w:id="23"/>
    <w:bookmarkStart w:id="27" w:name="Xa4169bf2ce8f7e575621d268a7a22195a841c80"/>
    <w:p>
      <w:pPr>
        <w:pStyle w:val="Heading2"/>
      </w:pPr>
      <w:r>
        <w:t xml:space="preserve">III. Core Responsibilities of Customs Officers</w:t>
      </w:r>
    </w:p>
    <w:bookmarkStart w:id="24" w:name="Xf2929211a6a086bb7d7e5a4f20b13f9e60eb850"/>
    <w:p>
      <w:pPr>
        <w:pStyle w:val="Heading3"/>
      </w:pPr>
      <w:r>
        <w:t xml:space="preserve">A. Revenue Collection and Economic Stabilization</w:t>
      </w:r>
    </w:p>
    <w:p>
      <w:pPr>
        <w:pStyle w:val="FirstParagraph"/>
      </w:pPr>
      <w:r>
        <w:t xml:space="preserve">The most visible function of a customs officer is the collection of duties, taxes, and fees on imported goods. For Sudan Khartoum, where state revenue is crucial for funding public services and infrastructure development, this role is economically vital. Officers must accurately classify goods under the Harmonized System (HS) codes to apply the correct tariff rates. Misclassification can lead to significant revenue leakage or, conversely, excessive taxation that stifles legitimate business. In an economy like Sudan’s, which faces inflationary pressures and currency volatility, accurate assessment by customs officers helps stabilize import costs and protect local industries from unfair competition.</w:t>
      </w:r>
    </w:p>
    <w:bookmarkEnd w:id="24"/>
    <w:bookmarkStart w:id="25" w:name="b.-security-and-contraband-detection"/>
    <w:p>
      <w:pPr>
        <w:pStyle w:val="Heading3"/>
      </w:pPr>
      <w:r>
        <w:t xml:space="preserve">B. Security and Contraband Detection</w:t>
      </w:r>
    </w:p>
    <w:bookmarkEnd w:id="25"/>
    <w:bookmarkStart w:id="26" w:name="c.-trade-facilitation-and-compliance"/>
    <w:p>
      <w:pPr>
        <w:pStyle w:val="Heading3"/>
      </w:pPr>
      <w:r>
        <w:t xml:space="preserve">C. Trade Facilitation and Compliance</w:t>
      </w:r>
    </w:p>
    <w:p>
      <w:pPr>
        <w:pStyle w:val="FirstParagraph"/>
      </w:pPr>
      <w:r>
        <w:t xml:space="preserve">While enforcement is critical, the modern role of a Customs Officer also emphasizes trade facilitation. Efficient clearance processes reduce holding costs for businesses, encouraging investment in Sudan Khartoum’s port facilities and warehouses. Officers are responsible for verifying documentation such as bills of lading, certificates of origin, and insurance papers. Errors in paperwork can cause significant delays; therefore, officers must possess strong analytical skills to resolve discrepancies quickly without compromising regulatory integrity.</w:t>
      </w:r>
    </w:p>
    <w:bookmarkEnd w:id="26"/>
    <w:bookmarkEnd w:id="27"/>
    <w:bookmarkStart w:id="31" w:name="X4bb32b843c73219a7a118d61bc59b16ae1fae73"/>
    <w:p>
      <w:pPr>
        <w:pStyle w:val="Heading2"/>
      </w:pPr>
      <w:r>
        <w:t xml:space="preserve">IV. Operational Challenges Facing Customs Officers in Sudan Khartoum</w:t>
      </w:r>
    </w:p>
    <w:bookmarkStart w:id="28" w:name="a.-infrastructural-limitations"/>
    <w:p>
      <w:pPr>
        <w:pStyle w:val="Heading3"/>
      </w:pPr>
      <w:r>
        <w:t xml:space="preserve">A. Infrastructural Limitations</w:t>
      </w:r>
    </w:p>
    <w:bookmarkEnd w:id="28"/>
    <w:bookmarkStart w:id="29" w:name="b.-corruption-and-ethical-pressures"/>
    <w:p>
      <w:pPr>
        <w:pStyle w:val="Heading3"/>
      </w:pPr>
      <w:r>
        <w:t xml:space="preserve">B. Corruption and Ethical Pressures</w:t>
      </w:r>
    </w:p>
    <w:bookmarkEnd w:id="29"/>
    <w:bookmarkStart w:id="30" w:name="c.-capacity-building-and-training"/>
    <w:p>
      <w:pPr>
        <w:pStyle w:val="Heading3"/>
      </w:pPr>
      <w:r>
        <w:t xml:space="preserve">C. Capacity Building and Training</w:t>
      </w:r>
    </w:p>
    <w:p>
      <w:pPr>
        <w:pStyle w:val="FirstParagraph"/>
      </w:pPr>
      <w:r>
        <w:t xml:space="preserve">To keep pace with global standards, continuous professional development is required. Many customs officers in Sudan Khartoum require advanced training in risk management, forensic auditing, and international trade law. However, budget constraints often limit the frequency and quality of such training programs. Bridging this knowledge gap is essential for aligning Sudan’s customs practices with international best practices recommended by the World Customs Organization (WCO).</w:t>
      </w:r>
    </w:p>
    <w:bookmarkEnd w:id="30"/>
    <w:bookmarkEnd w:id="31"/>
    <w:bookmarkStart w:id="32" w:name="X6d9506aad4a8a449843b888356d352caf2a7efb"/>
    <w:p>
      <w:pPr>
        <w:pStyle w:val="Heading2"/>
      </w:pPr>
      <w:r>
        <w:t xml:space="preserve">V. The Impact of Regional Dynamics on Custom Administration</w:t>
      </w:r>
    </w:p>
    <w:p>
      <w:pPr>
        <w:pStyle w:val="FirstParagraph"/>
      </w:pPr>
      <w:r>
        <w:t xml:space="preserve">The geopolitical landscape surrounding Sudan Khartoum significantly influences the work of customs officers. Conflicts in neighboring regions can lead to surges in informal cross-border trade, as formal channels become too risky or expensive. This forces customs authorities to be more adaptable and responsive. Additionally, sanctions imposed on certain entities or goods require heightened scrutiny from officers who must navigate complex international compliance regimes while maintaining diplomatic relations with trading partners.</w:t>
      </w:r>
    </w:p>
    <w:bookmarkEnd w:id="32"/>
    <w:bookmarkStart w:id="33" w:name="vi.-recommendations-for-improvement"/>
    <w:p>
      <w:pPr>
        <w:pStyle w:val="Heading2"/>
      </w:pPr>
      <w:r>
        <w:t xml:space="preserve">VI. Recommendations for Improvement</w:t>
      </w:r>
    </w:p>
    <w:p>
      <w:pPr>
        <w:numPr>
          <w:ilvl w:val="0"/>
          <w:numId w:val="1001"/>
        </w:numPr>
        <w:pStyle w:val="Compact"/>
      </w:pPr>
      <w:r>
        <w:rPr>
          <w:bCs/>
          <w:b/>
        </w:rPr>
        <w:t xml:space="preserve">Digital Transformation:</w:t>
      </w:r>
      <w:r>
        <w:t xml:space="preserve"> </w:t>
      </w:r>
      <w:r>
        <w:t xml:space="preserve">Sudan Khartoum’s customs authority should prioritize the implementation of an integrated electronic single-window system to streamline data exchange between stakeholders, reducing human contact and thus opportunities for corruption.</w:t>
      </w:r>
    </w:p>
    <w:p>
      <w:pPr>
        <w:numPr>
          <w:ilvl w:val="0"/>
          <w:numId w:val="1001"/>
        </w:numPr>
        <w:pStyle w:val="Compact"/>
      </w:pPr>
      <w:r>
        <w:rPr>
          <w:bCs/>
          <w:b/>
        </w:rPr>
        <w:t xml:space="preserve">Infrastructure Investment:</w:t>
      </w:r>
      <w:r>
        <w:t xml:space="preserve"> </w:t>
      </w:r>
      <w:r>
        <w:t xml:space="preserve">Increased funding for modern inspection equipment at key entry points will enhance security and efficiency.</w:t>
      </w:r>
    </w:p>
    <w:p>
      <w:pPr>
        <w:numPr>
          <w:ilvl w:val="0"/>
          <w:numId w:val="1001"/>
        </w:numPr>
        <w:pStyle w:val="Compact"/>
      </w:pPr>
      <w:r>
        <w:rPr>
          <w:bCs/>
          <w:b/>
        </w:rPr>
        <w:t xml:space="preserve">Ethical Reform:</w:t>
      </w:r>
      <w:r>
        <w:t xml:space="preserve"> </w:t>
      </w:r>
      <w:r>
        <w:t xml:space="preserve">Establishing independent oversight bodies to investigate misconduct among customs officers will restore public trust.</w:t>
      </w:r>
    </w:p>
    <w:p>
      <w:pPr>
        <w:numPr>
          <w:ilvl w:val="0"/>
          <w:numId w:val="1001"/>
        </w:numPr>
        <w:pStyle w:val="Compact"/>
      </w:pPr>
      <w:r>
        <w:rPr>
          <w:bCs/>
          <w:b/>
        </w:rPr>
        <w:t xml:space="preserve">Enhanced Training:</w:t>
      </w:r>
      <w:r>
        <w:t xml:space="preserve"> </w:t>
      </w:r>
      <w:r>
        <w:t xml:space="preserve">Partnering with international organizations for regular workshops on emerging trade trends and anti-smuggling techniques is crucial for professional growth.</w:t>
      </w:r>
    </w:p>
    <w:bookmarkEnd w:id="33"/>
    <w:bookmarkStart w:id="34" w:name="vii.-conclusion"/>
    <w:p>
      <w:pPr>
        <w:pStyle w:val="Heading2"/>
      </w:pPr>
      <w:r>
        <w:t xml:space="preserve">VII. Conclusion</w:t>
      </w:r>
    </w:p>
    <w:p>
      <w:pPr>
        <w:pStyle w:val="FirstParagraph"/>
      </w:pPr>
      <w:r>
        <w:t xml:space="preserve">The role of the Customs Officer in Sudan Khartoum is far more than that of a tax collector; they are guardians of national sovereignty, protectors of public health, and facilitators of economic growth. As Sudan continues to navigate its path toward political stability and economic recovery, the efficiency and integrity of its customs administration will play a decisive role. By addressing infrastructural deficits, combating corruption through technology, and investing in human capital, Sudan can empower its customs officers to fulfill their mandate effectively. Ultimately, strengthening this sector will not only boost revenue but also enhance Sudan’s reputation as a reliable trading partner within the African continent and beyond.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and Operational Challenges of Customs Officers in Sudan Khartoum</dc:title>
  <dc:creator/>
  <cp:keywords/>
  <dcterms:created xsi:type="dcterms:W3CDTF">2026-07-29T07:00:54Z</dcterms:created>
  <dcterms:modified xsi:type="dcterms:W3CDTF">2026-07-29T07:00:54Z</dcterms:modified>
</cp:coreProperties>
</file>

<file path=docProps/custom.xml><?xml version="1.0" encoding="utf-8"?>
<Properties xmlns="http://schemas.openxmlformats.org/officeDocument/2006/custom-properties" xmlns:vt="http://schemas.openxmlformats.org/officeDocument/2006/docPropsVTypes"/>
</file>