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5" w:name="X2ec8cac10c0383dbe3020d5c480d939f675d54a"/>
    <w:p>
      <w:pPr>
        <w:pStyle w:val="Heading1"/>
      </w:pPr>
      <w:r>
        <w:t xml:space="preserve">The Role, Challenges, and Evolution of the Customs Officer in Thailand Bangkok</w:t>
      </w:r>
    </w:p>
    <w:bookmarkStart w:id="20" w:name="i.-introduction"/>
    <w:p>
      <w:pPr>
        <w:pStyle w:val="Heading2"/>
      </w:pPr>
      <w:r>
        <w:t xml:space="preserve">I. Introduction</w:t>
      </w:r>
    </w:p>
    <w:p>
      <w:pPr>
        <w:pStyle w:val="FirstParagraph"/>
      </w:pPr>
      <w:r>
        <w:t xml:space="preserve">The global economy relies heavily on the seamless movement of goods across international borders. At the heart of this mechanism lies the customs administration, a critical component of national security and economic stability. In Southeast Asia, few locations illustrate the complexity and importance of this function as vividly as Thailand Bangkok. As the capital city and primary gateway for both air and sea freight in Thailand, Bangkok serves as a pivotal hub for international trade. Within this bustling metropolis stands the Customs Officer, a professional whose duties extend far beyond simple tax collection. This term paper explores the multifaceted role of the customs officer within the specific context of Thailand Bangkok, examining their legal mandates, operational challenges in handling high-volume transit cargo, and their evolving role in combating illicit trade while facilitating legitimate commerce.</w:t>
      </w:r>
    </w:p>
    <w:p>
      <w:pPr>
        <w:pStyle w:val="BodyText"/>
      </w:pPr>
      <w:r>
        <w:t xml:space="preserve">The Customs Officer is not merely an administrator; they are a frontline guardian of sovereignty. In Thailand Bangkok, where major commercial vessels dock at the Port of Bangkok and international flights converge at Suvarnabhumi Airport, these officers bear the responsibility of ensuring that all incoming and outgoing goods comply with national laws. Their presence ensures that tariffs are collected correctly to support state revenue while simultaneously protecting local industries from unfair competition. Furthermore, given Thailand Bangkok's status as a tourism hub for millions of visitors annually, customs officers also play a significant role in regulating passenger baggage and personal effects, balancing security protocols with the welcoming nature of hospitality.</w:t>
      </w:r>
    </w:p>
    <w:bookmarkEnd w:id="20"/>
    <w:bookmarkStart w:id="21" w:name="ii.-legal-framework-and-mandate"/>
    <w:p>
      <w:pPr>
        <w:pStyle w:val="Heading2"/>
      </w:pPr>
      <w:r>
        <w:t xml:space="preserve">II. Legal Framework and Mandate</w:t>
      </w:r>
    </w:p>
    <w:p>
      <w:pPr>
        <w:pStyle w:val="FirstParagraph"/>
      </w:pPr>
      <w:r>
        <w:t xml:space="preserve">To understand the weight of their responsibilities, one must first examine the legal framework governing customs operations in Thailand Bangkok. The primary legislation is the Customs Act B.E. 2560 (2017), which modernized previous regulations to align with international standards such as those set by the World Customs Organization (WCO). Under this act, a customs officer possesses extensive powers, including the authority to inspect any conveyance or cargo suspected of violating provisions. In Thailand Bangkok, where trade volumes are exceptionally high due to its strategic location in the heart of ASEAN (Association of Southeast Asian Nations), these legal powers are exercised with precision and frequency.</w:t>
      </w:r>
    </w:p>
    <w:p>
      <w:pPr>
        <w:pStyle w:val="BodyText"/>
      </w:pPr>
      <w:r>
        <w:t xml:space="preserve">The mandate extends beyond mere enforcement. A customs officer is tasked with facilitating legitimate trade through mechanisms such as Authorized Economic Operator (AEO) programs. These programs allow trusted traders to benefit from expedited clearance processes. For businesses operating in Thailand Bangkok, the relationship between the firm and the customs officer is crucial for supply chain efficiency. Therefore, modern training for these officers now emphasizes not only detection but also customer service and trade facilitation, recognizing that a rigid bureaucracy can stifle economic growth.</w:t>
      </w:r>
    </w:p>
    <w:bookmarkEnd w:id="21"/>
    <w:bookmarkStart w:id="22" w:name="X99709e05a0cfd96defa124a507b3f6a3ccdef36"/>
    <w:p>
      <w:pPr>
        <w:pStyle w:val="Heading2"/>
      </w:pPr>
      <w:r>
        <w:t xml:space="preserve">III. Operational Challenges in a High-Volume Hub</w:t>
      </w:r>
    </w:p>
    <w:p>
      <w:pPr>
        <w:pStyle w:val="FirstParagraph"/>
      </w:pPr>
      <w:r>
        <w:t xml:space="preserve">The environment of Thailand Bangkok presents unique operational challenges for customs officers. The Port of Bangkok and the surrounding industrial estates handle millions of tons of cargo annually. Managing this volume requires sophisticated risk management techniques rather than physical inspection of every single container, which would be logistically impossible and economically devastating to trade flows. Customs officers in this region are trained to utilize non-intrusive inspection technologies, such as X-ray scanners and gamma-ray imaging systems, often integrated with Artificial Intelligence (AI) algorithms.</w:t>
      </w:r>
    </w:p>
    <w:p>
      <w:pPr>
        <w:pStyle w:val="BodyText"/>
      </w:pPr>
      <w:r>
        <w:t xml:space="preserve">One significant challenge is the detection of illicit goods amidst legitimate commerce. Thailand Bangkok acts as a transshipment point for many regional exports, but it also attracts criminal networks seeking to exploit trade routes. Customs officers must be vigilant in identifying smuggling rings involved in narcotics trafficking, counterfeit intellectual property goods, and hazardous waste. The diversity of cargo types—from fresh agricultural products to high-tech electronics—requires specialized knowledge. For instance, officers dealing with perishables must understand phytosanitary regulations to prevent the entry of pests that could devastate Thai agriculture.</w:t>
      </w:r>
    </w:p>
    <w:p>
      <w:pPr>
        <w:pStyle w:val="BodyText"/>
      </w:pPr>
      <w:r>
        <w:t xml:space="preserve">Additionally, the human element remains a critical challenge. Corruption has historically been a concern in customs administrations globally, including in Thailand Bangkok. To combat this, there has been a significant push towards digitization and transparency. Systems like ASYCUDA (Automated System for Customs Data) reduce human discretion at key decision points by automating valuation and classification processes where possible. This technological shift empowers the honest customs officer to focus resources on high-risk profiles rather than routine checks, thereby enhancing integrity and efficiency.</w:t>
      </w:r>
    </w:p>
    <w:bookmarkEnd w:id="22"/>
    <w:bookmarkStart w:id="23" w:name="X865d532141dc4c0d5a99fab77f36bb6585620b6"/>
    <w:p>
      <w:pPr>
        <w:pStyle w:val="Heading2"/>
      </w:pPr>
      <w:r>
        <w:t xml:space="preserve">IV. The Evolving Role in Security and National Defense</w:t>
      </w:r>
    </w:p>
    <w:p>
      <w:pPr>
        <w:pStyle w:val="FirstParagraph"/>
      </w:pPr>
      <w:r>
        <w:t xml:space="preserve">In recent years, the scope of a customs officer’s duties has expanded significantly to include national security concerns. In Thailand Bangkok, where geopolitical tensions in the broader region can impact supply chains, customs officers serve as a first line of defense against terrorism financing and proliferation of weapons of mass destruction. They are trained to identify dual-use items—goods that have both civilian and military applications—which could be diverted for illicit purposes.</w:t>
      </w:r>
    </w:p>
    <w:p>
      <w:pPr>
        <w:pStyle w:val="BodyText"/>
      </w:pPr>
      <w:r>
        <w:t xml:space="preserve">This security dimension is particularly relevant given the rise in e-commerce cross-border shipments. With millions of small parcels entering Thailand Bangkok via courier services daily, traditional methods of bulk inspection are no longer viable. Customs officers must adapt to analyzing data streams and metadata to flag suspicious micro-shipments. This shift requires continuous professional development and upskilling, transforming the role from a purely physical inspector to a data analyst and intelligence gatherer.</w:t>
      </w:r>
    </w:p>
    <w:bookmarkEnd w:id="23"/>
    <w:bookmarkStart w:id="24" w:name="v.-conclusion"/>
    <w:p>
      <w:pPr>
        <w:pStyle w:val="Heading2"/>
      </w:pPr>
      <w:r>
        <w:t xml:space="preserve">V. Conclusion</w:t>
      </w:r>
    </w:p>
    <w:p>
      <w:pPr>
        <w:pStyle w:val="FirstParagraph"/>
      </w:pPr>
      <w:r>
        <w:t xml:space="preserve">In conclusion, the Customs Officer in Thailand Bangkok plays an indispensable role in maintaining the economic and security balance of one of Asia’s most dynamic regions. Far from being simple gatekeepers, these professionals are complex agents who enforce law, facilitate trade, protect national interests, and uphold international obligations. The specific context of Thailand Bangkok—with its massive port operations, international airport traffic, and position as a regional logistics hub—places immense pressure on this profession.</w:t>
      </w:r>
    </w:p>
    <w:p>
      <w:pPr>
        <w:pStyle w:val="BodyText"/>
      </w:pPr>
      <w:r>
        <w:t xml:space="preserve">As globalization continues to evolve and digital technologies reshape supply chains, the duties of the customs officer will undoubtedly continue to expand. For Thailand Bangkok to maintain its competitive edge as a global trade center, it is imperative that its customs administration remains modernized, technologically advanced, and ethically robust. The dedication and competence of each individual customs officer directly impact the nation’s revenue collection and international reputation. Therefore, investment in their training, tools, and welfare is not just an administrative necessity but a strategic imperative for Thailand’s sustained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Thailand Bangkok</dc:title>
  <dc:creator/>
  <dc:language>en</dc:language>
  <cp:keywords/>
  <dcterms:created xsi:type="dcterms:W3CDTF">2026-07-29T19:38:26Z</dcterms:created>
  <dcterms:modified xsi:type="dcterms:W3CDTF">2026-07-29T19:38:26Z</dcterms:modified>
</cp:coreProperties>
</file>

<file path=docProps/custom.xml><?xml version="1.0" encoding="utf-8"?>
<Properties xmlns="http://schemas.openxmlformats.org/officeDocument/2006/custom-properties" xmlns:vt="http://schemas.openxmlformats.org/officeDocument/2006/docPropsVTypes"/>
</file>