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3ea5e2dcff93f11e75af24f4dc5227c904ab94e"/>
    <w:p>
      <w:pPr>
        <w:pStyle w:val="Heading1"/>
      </w:pPr>
      <w:r>
        <w:t xml:space="preserve">The Role and Evolution of the Customs Officer in United Kingdom Manchester</w:t>
      </w:r>
    </w:p>
    <w:p>
      <w:pPr>
        <w:pStyle w:val="FirstParagraph"/>
      </w:pPr>
      <w:r>
        <w:rPr>
          <w:bCs/>
          <w:b/>
        </w:rPr>
        <w:t xml:space="preserve">Date:</w:t>
      </w:r>
      <w:r>
        <w:t xml:space="preserve"> </w:t>
      </w:r>
      <w:r>
        <w:t xml:space="preserve">October 26, 2023</w:t>
      </w:r>
      <w:r>
        <w:br/>
      </w:r>
      <w:r>
        <w:rPr>
          <w:bCs/>
          <w:b/>
        </w:rPr>
        <w:t xml:space="preserve">Course:</w:t>
      </w:r>
      <w:r>
        <w:t xml:space="preserve"> </w:t>
      </w:r>
      <w:r>
        <w:rPr>
          <w:bCs/>
          <w:b/>
        </w:rPr>
        <w:t xml:space="preserve">Institutional Context:</w:t>
      </w:r>
      <w:r>
        <w:t xml:space="preserve"> </w:t>
      </w:r>
      <w:r>
        <w:t xml:space="preserve">Her Majesty’s Revenue and Customs (HMRC)</w:t>
      </w:r>
    </w:p>
    <w:bookmarkStart w:id="20" w:name="i.-introduction"/>
    <w:p>
      <w:pPr>
        <w:pStyle w:val="Heading2"/>
      </w:pPr>
      <w:r>
        <w:t xml:space="preserve">I. Introduction</w:t>
      </w:r>
    </w:p>
    <w:p>
      <w:pPr>
        <w:pStyle w:val="FirstParagraph"/>
      </w:pPr>
      <w:r>
        <w:t xml:space="preserve">The enforcement of international trade laws, the collection of duties, and the protection of national security are pivotal functions within any sovereign state. In the United Kingdom, these responsibilities fall largely under the purview of Her Majesty’s Revenue and Customs (HMRC). Within this vast bureaucratic structure, the</w:t>
      </w:r>
      <w:r>
        <w:t xml:space="preserve"> </w:t>
      </w:r>
      <w:r>
        <w:rPr>
          <w:bCs/>
          <w:b/>
        </w:rPr>
        <w:t xml:space="preserve">Customs Officer</w:t>
      </w:r>
      <w:r>
        <w:t xml:space="preserve"> </w:t>
      </w:r>
      <w:r>
        <w:t xml:space="preserve">serves as a critical frontline agent. This term paper examines the multifaceted role of the</w:t>
      </w:r>
      <w:r>
        <w:t xml:space="preserve"> </w:t>
      </w:r>
      <w:r>
        <w:rPr>
          <w:bCs/>
          <w:b/>
        </w:rPr>
        <w:t xml:space="preserve">Customs Officer</w:t>
      </w:r>
      <w:r>
        <w:t xml:space="preserve">, with a specific geographic focus on United Kingdom Manchester. Manchester, as one of Britain’s primary economic hubs and logistical centers, provides a unique case study for understanding how border security is managed not just at ports of entry, but through inland clearance depots and urban trade networks. The intersection of global supply chain complexities and local regulatory enforcement in United Kingdom Manchester highlights the evolving nature of customs duties in a post-Brexit landscape.</w:t>
      </w:r>
    </w:p>
    <w:bookmarkEnd w:id="20"/>
    <w:bookmarkStart w:id="21" w:name="X8e6e548c834a6f7bcd1330d951e9642ab185e84"/>
    <w:p>
      <w:pPr>
        <w:pStyle w:val="Heading2"/>
      </w:pPr>
      <w:r>
        <w:t xml:space="preserve">II. Historical Context and Strategic Importance of United Kingdom Manchester</w:t>
      </w:r>
    </w:p>
    <w:p>
      <w:pPr>
        <w:pStyle w:val="FirstParagraph"/>
      </w:pPr>
      <w:r>
        <w:t xml:space="preserve">To understand the current operational dynamics, one must first appreciate the historical significance of United Kingdom Manchester as a trade corridor. Historically known as "Cottonopolis" during the Industrial Revolution, Manchester’s identity is inextricably linked to global commerce. Today, it remains a vital node in Northern England’s infrastructure. While Manchester does not possess a direct seaport for ocean-going vessels, it serves as a crucial inland port and logistics hub. Goods arriving at major maritime gateways such as Liverpool or Felixstowe are frequently transported via rail and road networks to distribution centers in United Kingdom Manchester for further processing, storage, and redistribution.</w:t>
      </w:r>
      <w:r>
        <w:t xml:space="preserve"> </w:t>
      </w:r>
      <w:r>
        <w:t xml:space="preserve">Consequently, the demand for rigorous customs oversight in this region is high. The</w:t>
      </w:r>
      <w:r>
        <w:t xml:space="preserve"> </w:t>
      </w:r>
      <w:r>
        <w:rPr>
          <w:bCs/>
          <w:b/>
        </w:rPr>
        <w:t xml:space="preserve">Customs Officer</w:t>
      </w:r>
      <w:r>
        <w:t xml:space="preserve"> </w:t>
      </w:r>
      <w:r>
        <w:t xml:space="preserve">operating within this jurisdiction must navigate a complex web of transit movements, warehousing regulations, and value-added tax (VAT) implications. The strategic importance of United Kingdom Manchester lies in its ability to facilitate rapid distribution across the Midlands and the North West, making it a critical chokepoint for regulatory compliance. Any failure in customs enforcement here can have cascading effects on supply chain efficiency and national revenue collection.</w:t>
      </w:r>
    </w:p>
    <w:bookmarkEnd w:id="21"/>
    <w:bookmarkStart w:id="25" w:name="Xd5521f10c46b5ae7fe789c237b97fd7ab5625ce"/>
    <w:p>
      <w:pPr>
        <w:pStyle w:val="Heading2"/>
      </w:pPr>
      <w:r>
        <w:t xml:space="preserve">III. Core Responsibilities of the Customs Officer</w:t>
      </w:r>
    </w:p>
    <w:p>
      <w:pPr>
        <w:pStyle w:val="FirstParagraph"/>
      </w:pPr>
      <w:r>
        <w:t xml:space="preserve">The duties of a</w:t>
      </w:r>
      <w:r>
        <w:t xml:space="preserve"> </w:t>
      </w:r>
      <w:r>
        <w:rPr>
          <w:bCs/>
          <w:b/>
        </w:rPr>
        <w:t xml:space="preserve">Customs Officer</w:t>
      </w:r>
      <w:r>
        <w:t xml:space="preserve"> </w:t>
      </w:r>
      <w:r>
        <w:t xml:space="preserve">are extensive and require a blend of legal knowledge, analytical skill, and interpersonal competence. In the context of United Kingdom Manchester, these responsibilities can be categorized into three primary domains: revenue collection, security enforcement, and trade facilitation.</w:t>
      </w:r>
    </w:p>
    <w:bookmarkStart w:id="22" w:name="a.-revenue-collection-and-compliance"/>
    <w:p>
      <w:pPr>
        <w:pStyle w:val="Heading3"/>
      </w:pPr>
      <w:r>
        <w:t xml:space="preserve">A. Revenue Collection and Compliance</w:t>
      </w:r>
    </w:p>
    <w:p>
      <w:pPr>
        <w:pStyle w:val="FirstParagraph"/>
      </w:pPr>
      <w:r>
        <w:t xml:space="preserve">The traditional role of the</w:t>
      </w:r>
      <w:r>
        <w:t xml:space="preserve"> </w:t>
      </w:r>
      <w:r>
        <w:rPr>
          <w:bCs/>
          <w:b/>
        </w:rPr>
        <w:t xml:space="preserve">Customs Officer</w:t>
      </w:r>
      <w:r>
        <w:t xml:space="preserve"> </w:t>
      </w:r>
      <w:r>
        <w:t xml:space="preserve">involves ensuring that appropriate duties and taxes are paid on imported goods. This includes calculating tariffs based on the Harmonized System (HS) codes, assessing Value Added Tax (VAT), and enforcing excise duties on sensitive items such as alcohol, tobacco, and fuel. In United Kingdom Manchester, where many businesses operate as importers of record or hold Authorized Economic Operator (AEO) status, officers must audit financial records to ensure accuracy. The complexity of these transactions has increased significantly following the United Kingdom’s departure from the European Union single market. Officers must now verify rules of origin to determine preferential tariff treatments, a task that requires meticulous attention to detail and up-to-date knowledge of trade agreements.</w:t>
      </w:r>
    </w:p>
    <w:bookmarkEnd w:id="22"/>
    <w:bookmarkStart w:id="23" w:name="b.-security-and-prohibition-enforcement"/>
    <w:p>
      <w:pPr>
        <w:pStyle w:val="Heading3"/>
      </w:pPr>
      <w:r>
        <w:t xml:space="preserve">B. Security and Prohibition Enforcement</w:t>
      </w:r>
    </w:p>
    <w:p>
      <w:pPr>
        <w:pStyle w:val="FirstParagraph"/>
      </w:pPr>
      <w:r>
        <w:t xml:space="preserve">Beyond revenue, the security mandate is paramount.</w:t>
      </w:r>
      <w:r>
        <w:t xml:space="preserve"> </w:t>
      </w:r>
      <w:r>
        <w:rPr>
          <w:bCs/>
          <w:b/>
        </w:rPr>
        <w:t xml:space="preserve">Customs Officers</w:t>
      </w:r>
      <w:r>
        <w:t xml:space="preserve"> </w:t>
      </w:r>
      <w:r>
        <w:t xml:space="preserve">are tasked with preventing the illicit entry of prohibited goods into United Kingdom Manchester and the wider nation. This includes narcotics, counterfeit intellectual property goods, unsafe consumer products, and items subject to international sanctions (such as those from specific regimes or entities). With Manchester’s vibrant retail sector and university population acting as potential markets for counterfeit luxury goods, officers play a key role in intelligence-led operations to intercept these items before they enter the consumer market. Furthermore, in light of evolving global security threats, customs officials collaborate with other law enforcement agencies to detect attempts to smuggle weapons or materials used for illicit manufacturing.</w:t>
      </w:r>
    </w:p>
    <w:bookmarkEnd w:id="23"/>
    <w:bookmarkStart w:id="24" w:name="X718455b0b5dc2163ddbaa44db750481d53fda32"/>
    <w:p>
      <w:pPr>
        <w:pStyle w:val="Heading3"/>
      </w:pPr>
      <w:r>
        <w:t xml:space="preserve">C. Trade Facilitation and Risk Management</w:t>
      </w:r>
    </w:p>
    <w:p>
      <w:pPr>
        <w:pStyle w:val="FirstParagraph"/>
      </w:pPr>
      <w:r>
        <w:t xml:space="preserve">Modern customs administration is not merely about restriction; it is also about enabling legitimate trade.</w:t>
      </w:r>
      <w:r>
        <w:t xml:space="preserve"> </w:t>
      </w:r>
      <w:r>
        <w:rPr>
          <w:bCs/>
          <w:b/>
        </w:rPr>
        <w:t xml:space="preserve">Customs Officers</w:t>
      </w:r>
      <w:r>
        <w:t xml:space="preserve"> </w:t>
      </w:r>
      <w:r>
        <w:t xml:space="preserve">utilize risk management techniques to distinguish between low-risk shipments that can be expedited and high-risk consignments requiring physical inspection. In United Kingdom Manchester, where time-sensitive goods such as pharmaceuticals or fresh produce are common, the efficiency of customs clearance is vital for economic competitiveness. Officers must balance strict enforcement with the need to keep supply chains moving smoothly. This requires sophisticated data analytics tools and a deep understanding of commercial logistics practices specific to the region’s industrial base.</w:t>
      </w:r>
    </w:p>
    <w:bookmarkEnd w:id="24"/>
    <w:bookmarkEnd w:id="25"/>
    <w:bookmarkStart w:id="26" w:name="X8240e3fa15a83711d2c880fb71fb0b304fedf71"/>
    <w:p>
      <w:pPr>
        <w:pStyle w:val="Heading2"/>
      </w:pPr>
      <w:r>
        <w:t xml:space="preserve">IV. The Impact of Brexit on Customs Operations in United Kingdom Manchester</w:t>
      </w:r>
    </w:p>
    <w:p>
      <w:pPr>
        <w:pStyle w:val="FirstParagraph"/>
      </w:pPr>
      <w:r>
        <w:t xml:space="preserve">The term paper cannot adequately address the current state of customs without acknowledging the seismic shift caused by Brexit. For years, trade between Great Britain and Northern Ireland, as well as between Great Britain and the European Union, was largely frictionless due to membership in the Single Market and Customs Union. This reality fundamentally altered the daily operations of every</w:t>
      </w:r>
      <w:r>
        <w:t xml:space="preserve"> </w:t>
      </w:r>
      <w:r>
        <w:rPr>
          <w:bCs/>
          <w:b/>
        </w:rPr>
        <w:t xml:space="preserve">Customs Officer</w:t>
      </w:r>
      <w:r>
        <w:t xml:space="preserve"> </w:t>
      </w:r>
      <w:r>
        <w:t xml:space="preserve">stationed across United Kingdom Manchester.</w:t>
      </w:r>
      <w:r>
        <w:t xml:space="preserve"> </w:t>
      </w:r>
      <w:r>
        <w:t xml:space="preserve">The introduction of customs declarations for goods moving from EU countries to GB introduced a layer of bureaucratic complexity previously unseen in domestic-style trade flows. Officers in United Kingdom Manchester now deal with an influx of new documentation requirements, including Safety and Security Declarations (S&amp;SD) and Import Control System 2 (ICS2) entries. Furthermore, the handling of goods between Great Britain and Northern Ireland adds another layer of complication, requiring officers to monitor compliance with the Windsor Framework. This has necessitated extensive retraining for customs staff in United Kingdom Manchester, focusing on new digital systems like the Customs Declaration Service (CDS) and updated legislative frameworks. The cognitive load placed on individual</w:t>
      </w:r>
      <w:r>
        <w:t xml:space="preserve"> </w:t>
      </w:r>
      <w:r>
        <w:rPr>
          <w:bCs/>
          <w:b/>
        </w:rPr>
        <w:t xml:space="preserve">Customs Officers</w:t>
      </w:r>
      <w:r>
        <w:t xml:space="preserve"> </w:t>
      </w:r>
      <w:r>
        <w:t xml:space="preserve">has increased dramatically, requiring them to be not just enforcers, but also advisors to businesses struggling to adapt to the new regulatory environment.</w:t>
      </w:r>
    </w:p>
    <w:bookmarkEnd w:id="26"/>
    <w:bookmarkStart w:id="27" w:name="Xe558811bc6bef21dee993fde6a8808f653b6b9e"/>
    <w:p>
      <w:pPr>
        <w:pStyle w:val="Heading2"/>
      </w:pPr>
      <w:r>
        <w:t xml:space="preserve">V. Skills and Challenges Facing Modern Customs Officers</w:t>
      </w:r>
    </w:p>
    <w:p>
      <w:pPr>
        <w:pStyle w:val="FirstParagraph"/>
      </w:pPr>
      <w:r>
        <w:t xml:space="preserve">The profile of the effective</w:t>
      </w:r>
      <w:r>
        <w:t xml:space="preserve"> </w:t>
      </w:r>
      <w:r>
        <w:rPr>
          <w:bCs/>
          <w:b/>
        </w:rPr>
        <w:t xml:space="preserve">Customs Officer</w:t>
      </w:r>
      <w:r>
        <w:t xml:space="preserve"> </w:t>
      </w:r>
      <w:r>
        <w:t xml:space="preserve">in United Kingdom Manchester has evolved from a traditional inspector of goods to a sophisticated investigator and data analyst. Key skills now include proficiency in digital customs systems, forensic accounting abilities to detect trade-based money laundering, and cultural competence to engage with diverse international trading partners.</w:t>
      </w:r>
      <w:r>
        <w:t xml:space="preserve"> </w:t>
      </w:r>
      <w:r>
        <w:t xml:space="preserve">However, challenges remain significant. Resource constraints often limit the number of physical inspections that can be conducted, relying heavily on post-border audits rather than pre-clearance checks. This places a heavy burden on compliance by importers in United Kingdom Manchester but also creates opportunities for non-compliance if detection rates are perceived as low. Additionally, the psychological toll of identifying illegal substances or engaging with hostile individuals at borders can impact officer well-being, necessitating robust support systems within HMRC’s operational structure.</w:t>
      </w:r>
    </w:p>
    <w:bookmarkEnd w:id="27"/>
    <w:bookmarkStart w:id="28" w:name="vi.-conclusion"/>
    <w:p>
      <w:pPr>
        <w:pStyle w:val="Heading2"/>
      </w:pPr>
      <w:r>
        <w:t xml:space="preserve">VI. Conclusion</w:t>
      </w:r>
    </w:p>
    <w:p>
      <w:pPr>
        <w:pStyle w:val="FirstParagraph"/>
      </w:pPr>
      <w:r>
        <w:t xml:space="preserve">In conclusion, the role of the</w:t>
      </w:r>
      <w:r>
        <w:t xml:space="preserve"> </w:t>
      </w:r>
      <w:r>
        <w:rPr>
          <w:bCs/>
          <w:b/>
        </w:rPr>
        <w:t xml:space="preserve">Customs Officer</w:t>
      </w:r>
      <w:r>
        <w:t xml:space="preserve"> </w:t>
      </w:r>
      <w:r>
        <w:t xml:space="preserve">in United Kingdom Manchester is dynamic, complex, and essential to the economic and security fabric of the region. As a key inland logistics hub within United Kingdom Manchester, this location demands a highly skilled workforce capable of managing both revenue protection and border security amidst significant regulatory changes. The transition to a new post-Brexit trading system has redefined the scope of customs duties, requiring officers to possess advanced analytical and technical skills. As global trade continues to evolve with digitalization and geopolitical shifts, the</w:t>
      </w:r>
      <w:r>
        <w:t xml:space="preserve"> </w:t>
      </w:r>
      <w:r>
        <w:rPr>
          <w:bCs/>
          <w:b/>
        </w:rPr>
        <w:t xml:space="preserve">Customs Officer</w:t>
      </w:r>
      <w:r>
        <w:t xml:space="preserve"> </w:t>
      </w:r>
      <w:r>
        <w:t xml:space="preserve">in United Kingdom Manchester will remain at the forefront of safeguarding national interests while facilitating legitimate commerce. Their ability to adapt to these changing circumstances will determine the efficiency and integrity of trade flows through one of Britain’s most critical economic arteries.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Customs Officer in United Kingdom Manchester</dc:title>
  <dc:creator/>
  <dc:language>en</dc:language>
  <cp:keywords/>
  <dcterms:created xsi:type="dcterms:W3CDTF">2026-07-30T01:31:36Z</dcterms:created>
  <dcterms:modified xsi:type="dcterms:W3CDTF">2026-07-30T01:31:36Z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