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t xml:space="preserve">Strategic Modernization and Operational Excellence:</w:t>
      </w:r>
      <w:r>
        <w:br/>
      </w:r>
      <w:r>
        <w:t xml:space="preserve">The Role of the Customs Officer in Uzbekistan, Tashkent</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International Trade and Border Security</w:t>
      </w:r>
    </w:p>
    <w:bookmarkEnd w:id="20"/>
    <w:bookmarkStart w:id="21" w:name="i.-introduction"/>
    <w:p>
      <w:pPr>
        <w:pStyle w:val="Heading1"/>
      </w:pPr>
      <w:r>
        <w:t xml:space="preserve">I. Introduction</w:t>
      </w:r>
    </w:p>
    <w:p>
      <w:pPr>
        <w:pStyle w:val="FirstParagraph"/>
      </w:pPr>
      <w:r>
        <w:t xml:space="preserve">In the contemporary landscape of global trade, the integrity of border control systems serves as the backbone of national economic stability. For any nation seeking to integrate into international markets, effective customs administration is not merely a bureaucratic requirement but a strategic asset. This term paper examines the critical role of the</w:t>
      </w:r>
      <w:r>
        <w:t xml:space="preserve"> </w:t>
      </w:r>
      <w:r>
        <w:rPr>
          <w:bCs/>
          <w:b/>
        </w:rPr>
        <w:t xml:space="preserve">Customs Officer</w:t>
      </w:r>
      <w:r>
        <w:t xml:space="preserve"> </w:t>
      </w:r>
      <w:r>
        <w:t xml:space="preserve">within the specific geographic and economic context of</w:t>
      </w:r>
      <w:r>
        <w:t xml:space="preserve"> </w:t>
      </w:r>
      <w:r>
        <w:rPr>
          <w:bCs/>
          <w:b/>
        </w:rPr>
        <w:t xml:space="preserve">Uzbekistan Tashkent</w:t>
      </w:r>
      <w:r>
        <w:t xml:space="preserve">. As Uzbekistan undergoes significant economic reforms aimed at liberalization and international integration, the functions of customs authorities have evolved from simple revenue collection to complex facilitation of trade, security enforcement, and regulatory compliance. This document explores how a</w:t>
      </w:r>
      <w:r>
        <w:t xml:space="preserve"> </w:t>
      </w:r>
      <w:r>
        <w:rPr>
          <w:bCs/>
          <w:b/>
        </w:rPr>
        <w:t xml:space="preserve">Customs Officer</w:t>
      </w:r>
      <w:r>
        <w:t xml:space="preserve"> </w:t>
      </w:r>
      <w:r>
        <w:t xml:space="preserve">operates in the heart of the capital city,</w:t>
      </w:r>
      <w:r>
        <w:t xml:space="preserve"> </w:t>
      </w:r>
      <w:r>
        <w:rPr>
          <w:bCs/>
          <w:b/>
        </w:rPr>
        <w:t xml:space="preserve">Uzbekistan Tashkent</w:t>
      </w:r>
      <w:r>
        <w:t xml:space="preserve">, analyzing their responsibilities in an era defined by digital transformation and regional connectivity.</w:t>
      </w:r>
    </w:p>
    <w:bookmarkEnd w:id="21"/>
    <w:bookmarkStart w:id="22" w:name="Xd785683a928852fb03c428798853e94367d9160"/>
    <w:p>
      <w:pPr>
        <w:pStyle w:val="Heading1"/>
      </w:pPr>
      <w:r>
        <w:t xml:space="preserve">II. The Strategic Context: Uzbekistan’s Economic Reforms</w:t>
      </w:r>
    </w:p>
    <w:p>
      <w:pPr>
        <w:pStyle w:val="FirstParagraph"/>
      </w:pPr>
      <w:r>
        <w:t xml:space="preserve">To understand the position of a</w:t>
      </w:r>
      <w:r>
        <w:t xml:space="preserve"> </w:t>
      </w:r>
      <w:r>
        <w:rPr>
          <w:bCs/>
          <w:b/>
        </w:rPr>
        <w:t xml:space="preserve">Customs Officer</w:t>
      </w:r>
      <w:r>
        <w:t xml:space="preserve">, one must first appreciate the macroeconomic environment of</w:t>
      </w:r>
      <w:r>
        <w:t xml:space="preserve"> </w:t>
      </w:r>
      <w:r>
        <w:rPr>
          <w:bCs/>
          <w:b/>
        </w:rPr>
        <w:t xml:space="preserve">Uzbekistan Tashkent</w:t>
      </w:r>
      <w:r>
        <w:t xml:space="preserve">. Over the past decade, Uzbekistan has embarked on an ambitious path of reform, shifting away from a closed, state-controlled economy toward an open-market system. This transition has required robust institutional frameworks to manage increased cross-border flows of goods and capital. The capital city,</w:t>
      </w:r>
      <w:r>
        <w:t xml:space="preserve"> </w:t>
      </w:r>
      <w:r>
        <w:rPr>
          <w:bCs/>
          <w:b/>
        </w:rPr>
        <w:t xml:space="preserve">Uzbekistan Tashkent</w:t>
      </w:r>
      <w:r>
        <w:t xml:space="preserve">, stands as the primary hub for this activity. As the administrative and logistical center of the nation, Tashkent hosts major international airports, railway terminals, and border crossings that facilitate trade with neighboring Central Asian countries, Russia, China via China-Central Asia-West Asia Economic Corridor (CCWAEC), and Europe.</w:t>
      </w:r>
    </w:p>
    <w:p>
      <w:pPr>
        <w:pStyle w:val="BodyText"/>
      </w:pPr>
      <w:r>
        <w:t xml:space="preserve">In this dynamic environment, the</w:t>
      </w:r>
      <w:r>
        <w:t xml:space="preserve"> </w:t>
      </w:r>
      <w:r>
        <w:rPr>
          <w:bCs/>
          <w:b/>
        </w:rPr>
        <w:t xml:space="preserve">Customs Officer</w:t>
      </w:r>
      <w:r>
        <w:t xml:space="preserve"> </w:t>
      </w:r>
      <w:r>
        <w:t xml:space="preserve">is no longer just an inspector but a facilitator of economic growth. The State Customs Committee of Uzbekistan has prioritized modernization to reduce clearance times and enhance transparency. Consequently, the duties of a</w:t>
      </w:r>
      <w:r>
        <w:t xml:space="preserve"> </w:t>
      </w:r>
      <w:r>
        <w:rPr>
          <w:bCs/>
          <w:b/>
        </w:rPr>
        <w:t xml:space="preserve">Customs Officer</w:t>
      </w:r>
      <w:r>
        <w:t xml:space="preserve"> </w:t>
      </w:r>
      <w:r>
        <w:t xml:space="preserve">in</w:t>
      </w:r>
      <w:r>
        <w:t xml:space="preserve"> </w:t>
      </w:r>
      <w:r>
        <w:rPr>
          <w:bCs/>
          <w:b/>
        </w:rPr>
        <w:t xml:space="preserve">Uzbekistan Tashkent</w:t>
      </w:r>
      <w:r>
        <w:t xml:space="preserve"> </w:t>
      </w:r>
      <w:r>
        <w:t xml:space="preserve">have expanded to include risk management analysis, valuation verification in complex supply chains, and adherence to international standards such as those set by the World Customs Organization (WCO).</w:t>
      </w:r>
    </w:p>
    <w:bookmarkEnd w:id="22"/>
    <w:bookmarkStart w:id="26" w:name="Xd5521f10c46b5ae7fe789c237b97fd7ab5625ce"/>
    <w:p>
      <w:pPr>
        <w:pStyle w:val="Heading1"/>
      </w:pPr>
      <w:r>
        <w:t xml:space="preserve">III. Core Responsibilities of the Customs Officer</w:t>
      </w:r>
    </w:p>
    <w:p>
      <w:pPr>
        <w:pStyle w:val="FirstParagraph"/>
      </w:pPr>
      <w:r>
        <w:t xml:space="preserve">The daily operations of a</w:t>
      </w:r>
      <w:r>
        <w:t xml:space="preserve"> </w:t>
      </w:r>
      <w:r>
        <w:rPr>
          <w:bCs/>
          <w:b/>
        </w:rPr>
        <w:t xml:space="preserve">Customs Officer</w:t>
      </w:r>
      <w:r>
        <w:t xml:space="preserve"> </w:t>
      </w:r>
      <w:r>
        <w:t xml:space="preserve">in</w:t>
      </w:r>
      <w:r>
        <w:t xml:space="preserve"> </w:t>
      </w:r>
      <w:r>
        <w:rPr>
          <w:bCs/>
          <w:b/>
        </w:rPr>
        <w:t xml:space="preserve">Uzbekistan Tashkent</w:t>
      </w:r>
      <w:r>
        <w:t xml:space="preserve"> </w:t>
      </w:r>
      <w:r>
        <w:t xml:space="preserve">are multifaceted, requiring a blend of legal knowledge, technical expertise, and ethical integrity. The primary responsibilities can be categorized into three main pillars: Revenue Protection, Trade Facilitation, and Security Enforcement.</w:t>
      </w:r>
    </w:p>
    <w:bookmarkStart w:id="23" w:name="a.-revenue-protection-and-tax-compliance"/>
    <w:p>
      <w:pPr>
        <w:pStyle w:val="Heading3"/>
      </w:pPr>
      <w:r>
        <w:t xml:space="preserve">A. Revenue Protection and Tax Compliance</w:t>
      </w:r>
    </w:p>
    <w:p>
      <w:pPr>
        <w:pStyle w:val="FirstParagraph"/>
      </w:pPr>
      <w:r>
        <w:t xml:space="preserve">The traditional role of the</w:t>
      </w:r>
      <w:r>
        <w:t xml:space="preserve"> </w:t>
      </w:r>
      <w:r>
        <w:rPr>
          <w:bCs/>
          <w:b/>
        </w:rPr>
        <w:t xml:space="preserve">Customs Officer</w:t>
      </w:r>
      <w:r>
        <w:t xml:space="preserve"> </w:t>
      </w:r>
      <w:r>
        <w:t xml:space="preserve">remains crucial in safeguarding state revenue. In</w:t>
      </w:r>
      <w:r>
        <w:t xml:space="preserve"> </w:t>
      </w:r>
      <w:r>
        <w:rPr>
          <w:bCs/>
          <w:b/>
        </w:rPr>
        <w:t xml:space="preserve">Uzbekistan Tashkent</w:t>
      </w:r>
      <w:r>
        <w:t xml:space="preserve">, where import duties, value-added taxes (VAT), and excise taxes constitute a significant portion of the national budget, accuracy is paramount. The officer must correctly classify goods using the Harmonized System (HS) codes, determine their customs value to prevent under-invoicing, and calculate applicable tariffs. Errors or negligence in these tasks can lead to substantial revenue leakage for the state. Therefore, continuous professional development for</w:t>
      </w:r>
      <w:r>
        <w:t xml:space="preserve"> </w:t>
      </w:r>
      <w:r>
        <w:rPr>
          <w:bCs/>
          <w:b/>
        </w:rPr>
        <w:t xml:space="preserve">Customs Officers</w:t>
      </w:r>
      <w:r>
        <w:t xml:space="preserve"> </w:t>
      </w:r>
      <w:r>
        <w:t xml:space="preserve">is essential to keep pace with changing tax legislations in</w:t>
      </w:r>
      <w:r>
        <w:t xml:space="preserve"> </w:t>
      </w:r>
      <w:r>
        <w:rPr>
          <w:bCs/>
          <w:b/>
        </w:rPr>
        <w:t xml:space="preserve">Uzbekistan Tashkent</w:t>
      </w:r>
      <w:r>
        <w:t xml:space="preserve">.</w:t>
      </w:r>
    </w:p>
    <w:bookmarkEnd w:id="23"/>
    <w:bookmarkStart w:id="24" w:name="b.-trade-facilitation-and-efficiency"/>
    <w:p>
      <w:pPr>
        <w:pStyle w:val="Heading3"/>
      </w:pPr>
      <w:r>
        <w:t xml:space="preserve">B. Trade Facilitation and Efficiency</w:t>
      </w:r>
    </w:p>
    <w:p>
      <w:pPr>
        <w:pStyle w:val="FirstParagraph"/>
      </w:pPr>
      <w:r>
        <w:t xml:space="preserve">Uzbekistan Tashkent, are increasingly focused on "enabling" legitimate trade rather than merely impeding it. A key function of the</w:t>
      </w:r>
      <w:r>
        <w:t xml:space="preserve"> </w:t>
      </w:r>
      <w:r>
        <w:rPr>
          <w:bCs/>
          <w:b/>
        </w:rPr>
        <w:t xml:space="preserve">Customs Officer</w:t>
      </w:r>
      <w:r>
        <w:t xml:space="preserve"> </w:t>
      </w:r>
      <w:r>
        <w:t xml:space="preserve">is to expedite the clearance of goods that comply with all regulations. This involves utilizing electronic declaration systems and risk management tools to target inspections only on high-risk shipments. By reducing unnecessary checks for low-risk cargo,</w:t>
      </w:r>
      <w:r>
        <w:t xml:space="preserve"> </w:t>
      </w:r>
      <w:r>
        <w:rPr>
          <w:bCs/>
          <w:b/>
        </w:rPr>
        <w:t xml:space="preserve">Customs Officers</w:t>
      </w:r>
      <w:r>
        <w:t xml:space="preserve"> </w:t>
      </w:r>
      <w:r>
        <w:t xml:space="preserve">contribute directly to lowering logistics costs for businesses operating in</w:t>
      </w:r>
      <w:r>
        <w:t xml:space="preserve"> </w:t>
      </w:r>
      <w:r>
        <w:rPr>
          <w:bCs/>
          <w:b/>
        </w:rPr>
        <w:t xml:space="preserve">Uzbekistan Tashkent</w:t>
      </w:r>
      <w:r>
        <w:t xml:space="preserve">, thereby enhancing the country's competitiveness in global markets.</w:t>
      </w:r>
    </w:p>
    <w:bookmarkEnd w:id="24"/>
    <w:bookmarkStart w:id="25" w:name="c.-security-and-prohibition-enforcement"/>
    <w:p>
      <w:pPr>
        <w:pStyle w:val="Heading3"/>
      </w:pPr>
      <w:r>
        <w:t xml:space="preserve">C. Security and Prohibition Enforcement</w:t>
      </w:r>
    </w:p>
    <w:p>
      <w:pPr>
        <w:pStyle w:val="FirstParagraph"/>
      </w:pPr>
      <w:r>
        <w:t xml:space="preserve">Beyond economics, the</w:t>
      </w:r>
      <w:r>
        <w:t xml:space="preserve"> </w:t>
      </w:r>
      <w:r>
        <w:rPr>
          <w:bCs/>
          <w:b/>
        </w:rPr>
        <w:t xml:space="preserve">Customs Officer</w:t>
      </w:r>
      <w:r>
        <w:t xml:space="preserve"> </w:t>
      </w:r>
      <w:r>
        <w:t xml:space="preserve">plays a vital role in national security. In</w:t>
      </w:r>
      <w:r>
        <w:t xml:space="preserve"> </w:t>
      </w:r>
      <w:r>
        <w:rPr>
          <w:bCs/>
          <w:b/>
        </w:rPr>
        <w:t xml:space="preserve">Uzbekistan Tashkent</w:t>
      </w:r>
      <w:r>
        <w:t xml:space="preserve">, officers are trained to detect and intercept prohibited items such as narcotics, weapons, counterfeit goods, and culturally significant artifacts being illegally exported. With Tashkent serving as a transit point for regional trade flows, the vigilance of</w:t>
      </w:r>
      <w:r>
        <w:t xml:space="preserve"> </w:t>
      </w:r>
      <w:r>
        <w:rPr>
          <w:bCs/>
          <w:b/>
        </w:rPr>
        <w:t xml:space="preserve">Customs Officers</w:t>
      </w:r>
      <w:r>
        <w:t xml:space="preserve"> </w:t>
      </w:r>
      <w:r>
        <w:t xml:space="preserve">is critical in combating transnational organized crime. The ability to identify suspicious patterns in documentation or physical inspections is a skill that distinguishes a competent officer from an average one.</w:t>
      </w:r>
    </w:p>
    <w:bookmarkEnd w:id="25"/>
    <w:bookmarkEnd w:id="26"/>
    <w:bookmarkStart w:id="27" w:name="Xd8a9011b4d2832bdfa9624cb7a206982a11f74f"/>
    <w:p>
      <w:pPr>
        <w:pStyle w:val="Heading1"/>
      </w:pPr>
      <w:r>
        <w:t xml:space="preserve">IV. Technological Integration and Digitalization</w:t>
      </w:r>
    </w:p>
    <w:p>
      <w:pPr>
        <w:pStyle w:val="FirstParagraph"/>
      </w:pPr>
      <w:r>
        <w:t xml:space="preserve">The landscape of customs administration in</w:t>
      </w:r>
      <w:r>
        <w:t xml:space="preserve"> </w:t>
      </w:r>
      <w:r>
        <w:rPr>
          <w:bCs/>
          <w:b/>
        </w:rPr>
        <w:t xml:space="preserve">Uzbekistan Tashkent</w:t>
      </w:r>
      <w:r>
        <w:t xml:space="preserve"> </w:t>
      </w:r>
      <w:r>
        <w:t xml:space="preserve">has been radically transformed by technology. The implementation of the ASYCUDA World system and other digital platforms has shifted the workflow for</w:t>
      </w:r>
      <w:r>
        <w:t xml:space="preserve"> </w:t>
      </w:r>
      <w:r>
        <w:rPr>
          <w:bCs/>
          <w:b/>
        </w:rPr>
        <w:t xml:space="preserve">Customs Officers</w:t>
      </w:r>
      <w:r>
        <w:t xml:space="preserve">. Manual paperwork is being replaced by electronic data interchange, requiring officers to possess strong IT literacy. In</w:t>
      </w:r>
      <w:r>
        <w:t xml:space="preserve"> </w:t>
      </w:r>
      <w:r>
        <w:rPr>
          <w:bCs/>
          <w:b/>
        </w:rPr>
        <w:t xml:space="preserve">Uzbekistan Tashkent</w:t>
      </w:r>
      <w:r>
        <w:t xml:space="preserve">, where speed and efficiency are competitive advantages, the capacity of a</w:t>
      </w:r>
      <w:r>
        <w:t xml:space="preserve"> </w:t>
      </w:r>
      <w:r>
        <w:rPr>
          <w:bCs/>
          <w:b/>
        </w:rPr>
        <w:t xml:space="preserve">Customs Officer</w:t>
      </w:r>
      <w:r>
        <w:t xml:space="preserve"> </w:t>
      </w:r>
      <w:r>
        <w:t xml:space="preserve">to navigate complex digital interfaces is as important as their knowledge of tariff laws.</w:t>
      </w:r>
    </w:p>
    <w:p>
      <w:pPr>
        <w:pStyle w:val="BodyText"/>
      </w:pPr>
      <w:r>
        <w:t xml:space="preserve">Furthermore, the use of non-intrusive inspection technologies, such as X-ray scanners and gamma-ray detectors at border points near Tashkent and within the city's logistics zones, changes the nature of an officer's physical duties. The</w:t>
      </w:r>
      <w:r>
        <w:t xml:space="preserve"> </w:t>
      </w:r>
      <w:r>
        <w:rPr>
          <w:bCs/>
          <w:b/>
        </w:rPr>
        <w:t xml:space="preserve">Customs Officer</w:t>
      </w:r>
      <w:r>
        <w:t xml:space="preserve"> </w:t>
      </w:r>
      <w:r>
        <w:t xml:space="preserve">now spends more time analyzing digital images and data outputs rather than physically opening every container. This shift demands a higher level of analytical thinking and attention to detail, ensuring that the human element remains central to decision-making despite technological advancements.</w:t>
      </w:r>
    </w:p>
    <w:bookmarkEnd w:id="27"/>
    <w:bookmarkStart w:id="28" w:name="v.-challenges-and-future-outlook"/>
    <w:p>
      <w:pPr>
        <w:pStyle w:val="Heading1"/>
      </w:pPr>
      <w:r>
        <w:t xml:space="preserve">V. Challenges and Future Outlook</w:t>
      </w:r>
    </w:p>
    <w:p>
      <w:pPr>
        <w:pStyle w:val="FirstParagraph"/>
      </w:pPr>
      <w:r>
        <w:t xml:space="preserve">Despite progress,</w:t>
      </w:r>
      <w:r>
        <w:t xml:space="preserve"> </w:t>
      </w:r>
      <w:r>
        <w:rPr>
          <w:bCs/>
          <w:b/>
        </w:rPr>
        <w:t xml:space="preserve">Customs Officers</w:t>
      </w:r>
      <w:r>
        <w:t xml:space="preserve"> </w:t>
      </w:r>
      <w:r>
        <w:t xml:space="preserve">in</w:t>
      </w:r>
      <w:r>
        <w:t xml:space="preserve"> </w:t>
      </w:r>
      <w:r>
        <w:rPr>
          <w:bCs/>
          <w:b/>
        </w:rPr>
        <w:t xml:space="preserve">Uzbekistan Tashkent</w:t>
      </w:r>
      <w:r>
        <w:br/>
      </w:r>
      <w:r>
        <w:t xml:space="preserve">facing several challenges. These include managing the influx of e-commerce parcels, which often bypass traditional scrutiny due to their low value and high volume. Additionally, corruption remains a historical concern that the modernization of customs in</w:t>
      </w:r>
      <w:r>
        <w:t xml:space="preserve"> </w:t>
      </w:r>
      <w:r>
        <w:rPr>
          <w:bCs/>
          <w:b/>
        </w:rPr>
        <w:t xml:space="preserve">Uzbekistan Tashkent</w:t>
      </w:r>
      <w:r>
        <w:t xml:space="preserve"> </w:t>
      </w:r>
      <w:r>
        <w:t xml:space="preserve">seeks to eradicate through transparency measures like automated processing and video surveillance. The integrity of the</w:t>
      </w:r>
      <w:r>
        <w:t xml:space="preserve"> </w:t>
      </w:r>
      <w:r>
        <w:rPr>
          <w:bCs/>
          <w:b/>
        </w:rPr>
        <w:t xml:space="preserve">Customs Officer</w:t>
      </w:r>
      <w:r>
        <w:t xml:space="preserve"> </w:t>
      </w:r>
      <w:r>
        <w:t xml:space="preserve">is thus not only a professional requirement but an ethical imperative for national development.</w:t>
      </w:r>
    </w:p>
    <w:p>
      <w:pPr>
        <w:pStyle w:val="BodyText"/>
      </w:pPr>
      <w:r>
        <w:t xml:space="preserve">The future outlook for customs administration in</w:t>
      </w:r>
      <w:r>
        <w:t xml:space="preserve"> </w:t>
      </w:r>
      <w:r>
        <w:rPr>
          <w:bCs/>
          <w:b/>
        </w:rPr>
        <w:t xml:space="preserve">Uzbekistan Tashkent</w:t>
      </w:r>
      <w:r>
        <w:br/>
      </w:r>
      <w:r>
        <w:t xml:space="preserve">presents opportunities for deeper regional integration. As Uzbekistan strengthens ties within the Commonwealth of Independent States (CIS) and explores new trade agreements,</w:t>
      </w:r>
      <w:r>
        <w:t xml:space="preserve"> </w:t>
      </w:r>
      <w:r>
        <w:rPr>
          <w:bCs/>
          <w:b/>
        </w:rPr>
        <w:t xml:space="preserve">Customs Officers</w:t>
      </w:r>
      <w:r>
        <w:br/>
      </w:r>
      <w:r>
        <w:t xml:space="preserve">will need to adapt to new harmonized procedures. Continuous training programs focused on international standards and cross-border cooperation will be essential.</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Customs Officer</w:t>
      </w:r>
      <w:r>
        <w:br/>
      </w:r>
      <w:r>
        <w:br/>
      </w:r>
      <w:r>
        <w:t xml:space="preserve">s in</w:t>
      </w:r>
      <w:r>
        <w:t xml:space="preserve"> </w:t>
      </w:r>
      <w:r>
        <w:rPr>
          <w:bCs/>
          <w:b/>
        </w:rPr>
        <w:t xml:space="preserve">Uzbekistan Tashkent</w:t>
      </w:r>
      <w:r>
        <w:br/>
      </w:r>
      <w:r>
        <w:t xml:space="preserve">r is pivotal to the nation’s economic sovereignty and global integration. Far from being mere gatekeepers, these professionals are active participants in shaping an environment that balances security with trade efficiency. As</w:t>
      </w:r>
      <w:r>
        <w:t xml:space="preserve"> </w:t>
      </w:r>
      <w:r>
        <w:rPr>
          <w:bCs/>
          <w:b/>
        </w:rPr>
        <w:t xml:space="preserve">Uzbekistan Tashkent</w:t>
      </w:r>
      <w:r>
        <w:br/>
      </w:r>
      <w:r>
        <w:t xml:space="preserve">continues to evolve into a regional logistics and commercial hub, the capabilities, ethics, and adaptability of</w:t>
      </w:r>
      <w:r>
        <w:t xml:space="preserve"> </w:t>
      </w:r>
      <w:r>
        <w:rPr>
          <w:bCs/>
          <w:b/>
        </w:rPr>
        <w:t xml:space="preserve">Customs Officers</w:t>
      </w:r>
      <w:r>
        <w:br/>
      </w:r>
      <w:r>
        <w:t xml:space="preserve">will determine the effectiveness of border management strategies. Investing in the professional development of these officers is not just an internal administrative matter but a strategic investment in Uzbekistan’s future prosperity.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Customs Officer in Uzbekistan, Tashkent</dc:title>
  <dc:creator/>
  <cp:keywords/>
  <dcterms:created xsi:type="dcterms:W3CDTF">2026-07-29T14:36:08Z</dcterms:created>
  <dcterms:modified xsi:type="dcterms:W3CDTF">2026-07-29T14:36:08Z</dcterms:modified>
</cp:coreProperties>
</file>

<file path=docProps/custom.xml><?xml version="1.0" encoding="utf-8"?>
<Properties xmlns="http://schemas.openxmlformats.org/officeDocument/2006/custom-properties" xmlns:vt="http://schemas.openxmlformats.org/officeDocument/2006/docPropsVTypes"/>
</file>