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Kyoto</w:t>
      </w:r>
    </w:p>
    <w:bookmarkStart w:id="20" w:name="Xb393e71697f81593a5859b4e89b1fe47e445f99"/>
    <w:p>
      <w:pPr>
        <w:pStyle w:val="Heading1"/>
      </w:pPr>
      <w:r>
        <w:t xml:space="preserve">The Strategic Role of the Data Scientist in Japan Kyoto</w:t>
      </w:r>
    </w:p>
    <w:p>
      <w:pPr>
        <w:pStyle w:val="FirstParagraph"/>
      </w:pPr>
      <w:r>
        <w:t xml:space="preserve">A Comprehensive Term Paper Analysis on Digital Transformation and Cultural Integration.</w:t>
      </w:r>
    </w:p>
    <w:p>
      <w:pPr>
        <w:pStyle w:val="BodyText"/>
      </w:pPr>
      <w:r>
        <w:rPr>
          <w:bCs/>
          <w:b/>
        </w:rPr>
        <w:t xml:space="preserve">Date:</w:t>
      </w:r>
      <w:r>
        <w:t xml:space="preserve"> </w:t>
      </w:r>
      <w:r>
        <w:t xml:space="preserve">October 24, 2023</w:t>
      </w:r>
      <w:r>
        <w:br/>
      </w:r>
      <w:r>
        <w:rPr>
          <w:bCs/>
          <w:b/>
        </w:rPr>
        <w:t xml:space="preserve">Subject:</w:t>
      </w:r>
      <w:r>
        <w:t xml:space="preserve"> </w:t>
      </w:r>
      <w:r>
        <w:t xml:space="preserve">Data Science and Regional Development</w:t>
      </w:r>
    </w:p>
    <w:bookmarkEnd w:id="20"/>
    <w:bookmarkStart w:id="21" w:name="Xcd9156a8371a70494cea935ca592e385568ab01"/>
    <w:p>
      <w:pPr>
        <w:pStyle w:val="Heading1"/>
      </w:pPr>
      <w:r>
        <w:t xml:space="preserve">I. Introduction: The Intersection of Tradition and Innovation</w:t>
      </w:r>
    </w:p>
    <w:p>
      <w:pPr>
        <w:pStyle w:val="FirstParagraph"/>
      </w:pPr>
      <w:r>
        <w:t xml:space="preserve">In the rapidly evolving landscape of modern technology, the role of a</w:t>
      </w:r>
      <w:r>
        <w:t xml:space="preserve"> </w:t>
      </w:r>
      <w:r>
        <w:rPr>
          <w:bCs/>
          <w:b/>
        </w:rPr>
        <w:t xml:space="preserve">Data Scientist</w:t>
      </w:r>
      <w:r>
        <w:t xml:space="preserve"> </w:t>
      </w:r>
      <w:r>
        <w:t xml:space="preserve">has transcended mere technical proficiency to become a critical strategic asset for organizations worldwide. However, the application of data science is not monolithic; it is deeply influenced by cultural context, regulatory environments, and local economic priorities. This paper explores the unique position of the</w:t>
      </w:r>
      <w:r>
        <w:t xml:space="preserve"> </w:t>
      </w:r>
      <w:r>
        <w:rPr>
          <w:bCs/>
          <w:b/>
        </w:rPr>
        <w:t xml:space="preserve">Data Scientist</w:t>
      </w:r>
      <w:r>
        <w:t xml:space="preserve"> </w:t>
      </w:r>
      <w:r>
        <w:t xml:space="preserve">within the specific geopolitical and cultural ecosystem of</w:t>
      </w:r>
      <w:r>
        <w:t xml:space="preserve"> </w:t>
      </w:r>
      <w:r>
        <w:rPr>
          <w:bCs/>
          <w:b/>
        </w:rPr>
        <w:t xml:space="preserve">Japan Kyoto</w:t>
      </w:r>
      <w:r>
        <w:t xml:space="preserve">. As a city renowned for its historical preservation and deep-rooted traditions, Japan Kyoto presents a fascinating paradox: it is simultaneously one of the most traditional cities in Asia and a burgeoning hub for technological innovation. This duality creates a distinct set of challenges and opportunities for professionals specializing in data analytics.</w:t>
      </w:r>
    </w:p>
    <w:p>
      <w:pPr>
        <w:pStyle w:val="BodyText"/>
      </w:pPr>
      <w:r>
        <w:t xml:space="preserve">The purpose of this term paper is to analyze how</w:t>
      </w:r>
      <w:r>
        <w:t xml:space="preserve"> </w:t>
      </w:r>
      <w:r>
        <w:rPr>
          <w:bCs/>
          <w:b/>
        </w:rPr>
        <w:t xml:space="preserve">Data Scientist</w:t>
      </w:r>
      <w:r>
        <w:t xml:space="preserve"> </w:t>
      </w:r>
      <w:r>
        <w:t xml:space="preserve">practitioners can effectively navigate the cultural nuances, regulatory frameworks, and infrastructural realities of working in Japan Kyoto. By examining the intersection of advanced analytics with traditional industries such as tourism, manufacturing (specifically ceramics and textiles), and urban planning, we aim to demonstrate that success in this region requires a hybrid approach. This approach combines rigorous technical expertise with high-context cultural intelligence. The thesis herein is that the most effective</w:t>
      </w:r>
      <w:r>
        <w:t xml:space="preserve"> </w:t>
      </w:r>
      <w:r>
        <w:rPr>
          <w:bCs/>
          <w:b/>
        </w:rPr>
        <w:t xml:space="preserve">Data Scientist</w:t>
      </w:r>
      <w:r>
        <w:t xml:space="preserve"> </w:t>
      </w:r>
      <w:r>
        <w:t xml:space="preserve">in Japan Kyoto is not merely a coder or statistician, but a cultural translator who leverages data to enhance, rather than disrupt, the rich heritage of the region.</w:t>
      </w:r>
    </w:p>
    <w:bookmarkEnd w:id="21"/>
    <w:bookmarkStart w:id="22" w:name="X9c1509fd72e7ab08d8039c577c37896920f67fa"/>
    <w:p>
      <w:pPr>
        <w:pStyle w:val="Heading1"/>
      </w:pPr>
      <w:r>
        <w:t xml:space="preserve">II. The Professional Profile: Defining the Data Scientist in Context</w:t>
      </w:r>
    </w:p>
    <w:p>
      <w:pPr>
        <w:pStyle w:val="FirstParagraph"/>
      </w:pPr>
      <w:r>
        <w:t xml:space="preserve">To understand the impact of a</w:t>
      </w:r>
      <w:r>
        <w:t xml:space="preserve"> </w:t>
      </w:r>
      <w:r>
        <w:rPr>
          <w:bCs/>
          <w:b/>
        </w:rPr>
        <w:t xml:space="preserve">Data Scientist</w:t>
      </w:r>
      <w:r>
        <w:t xml:space="preserve">, one must first define their core competencies within this specific locale. A</w:t>
      </w:r>
      <w:r>
        <w:t xml:space="preserve"> </w:t>
      </w:r>
      <w:r>
        <w:rPr>
          <w:bCs/>
          <w:b/>
        </w:rPr>
        <w:t xml:space="preserve">Data Scientist</w:t>
      </w:r>
      <w:r>
        <w:t xml:space="preserve"> </w:t>
      </w:r>
      <w:r>
        <w:t xml:space="preserve">typically employs programming languages such as Python or R, utilizes machine learning algorithms, and performs statistical analysis to derive actionable insights. However, in the context of Japan Kyoto, the definition expands. The</w:t>
      </w:r>
      <w:r>
        <w:t xml:space="preserve"> </w:t>
      </w:r>
      <w:r>
        <w:rPr>
          <w:bCs/>
          <w:b/>
        </w:rPr>
        <w:t xml:space="preserve">Data Scientist</w:t>
      </w:r>
      <w:r>
        <w:t xml:space="preserve"> </w:t>
      </w:r>
      <w:r>
        <w:t xml:space="preserve">must possess a deep understanding of Japanese business etiquette (Hou-Ren-So), which emphasizes reporting (Hou), communicating (Ren), and consulting (So). This communication style is crucial because data often challenges established norms. When a</w:t>
      </w:r>
      <w:r>
        <w:t xml:space="preserve"> </w:t>
      </w:r>
      <w:r>
        <w:rPr>
          <w:bCs/>
          <w:b/>
        </w:rPr>
        <w:t xml:space="preserve">Data Scientist</w:t>
      </w:r>
      <w:r>
        <w:t xml:space="preserve"> </w:t>
      </w:r>
      <w:r>
        <w:t xml:space="preserve">presents findings that contradict traditional business practices, the delivery method is as important as the content itself.</w:t>
      </w:r>
    </w:p>
    <w:p>
      <w:pPr>
        <w:pStyle w:val="BodyText"/>
      </w:pPr>
      <w:r>
        <w:t xml:space="preserve">Data Scientist must be well-versed in compliance frameworks that protect citizen data while enabling innovation. This regulatory knowledge is particularly vital when dealing with sensitive demographic data related to tourism flows or local residency patterns, which are significant components of the local economy.</w:t>
      </w:r>
    </w:p>
    <w:bookmarkEnd w:id="22"/>
    <w:bookmarkStart w:id="23" w:name="Xf443f9bebaceb2151efa72f48c93f4853071d16"/>
    <w:p>
      <w:pPr>
        <w:pStyle w:val="Heading1"/>
      </w:pPr>
      <w:r>
        <w:t xml:space="preserve">III. Cultural Integration and Business Etiquette</w:t>
      </w:r>
    </w:p>
    <w:p>
      <w:pPr>
        <w:pStyle w:val="FirstParagraph"/>
      </w:pPr>
      <w:r>
        <w:t xml:space="preserve">The success of a</w:t>
      </w:r>
      <w:r>
        <w:t xml:space="preserve"> </w:t>
      </w:r>
      <w:r>
        <w:rPr>
          <w:bCs/>
          <w:b/>
        </w:rPr>
        <w:t xml:space="preserve">Data Scientist</w:t>
      </w:r>
      <w:r>
        <w:t xml:space="preserve"> </w:t>
      </w:r>
      <w:r>
        <w:t xml:space="preserve">in any international setting relies heavily on cultural integration. In Japan Kyoto, this is amplified by the city’s strong sense of identity and community. Japanese business culture is characterized by consensus-building (Nemawashi) before decisions are made. A foreign or even domestic</w:t>
      </w:r>
      <w:r>
        <w:t xml:space="preserve"> </w:t>
      </w:r>
      <w:r>
        <w:rPr>
          <w:bCs/>
          <w:b/>
        </w:rPr>
        <w:t xml:space="preserve">Data Scientist</w:t>
      </w:r>
      <w:r>
        <w:t xml:space="preserve"> </w:t>
      </w:r>
      <w:r>
        <w:t xml:space="preserve">who attempts to impose top-down data-driven solutions without prior informal consultation often faces resistance.</w:t>
      </w:r>
    </w:p>
    <w:p>
      <w:pPr>
        <w:pStyle w:val="BodyText"/>
      </w:pPr>
      <w:r>
        <w:t xml:space="preserve">Understanding the concept of "Kuuki wo yomu" (reading the air) is essential for a</w:t>
      </w:r>
      <w:r>
        <w:t xml:space="preserve"> </w:t>
      </w:r>
      <w:r>
        <w:rPr>
          <w:bCs/>
          <w:b/>
        </w:rPr>
        <w:t xml:space="preserve">Data Scientist</w:t>
      </w:r>
      <w:r>
        <w:t xml:space="preserve">. This involves sensing the unspoken feelings and opinions of colleagues and stakeholders. When presenting predictive models or strategic recommendations based on data, a skilled</w:t>
      </w:r>
      <w:r>
        <w:t xml:space="preserve"> </w:t>
      </w:r>
      <w:r>
        <w:rPr>
          <w:bCs/>
          <w:b/>
        </w:rPr>
        <w:t xml:space="preserve">Data Scientist</w:t>
      </w:r>
      <w:r>
        <w:t xml:space="preserve"> </w:t>
      </w:r>
      <w:r>
        <w:t xml:space="preserve">in Japan Kyoto will frame their findings in a way that aligns with broader group harmony. For instance, rather than stating "This strategy is incorrect," a</w:t>
      </w:r>
      <w:r>
        <w:t xml:space="preserve"> </w:t>
      </w:r>
      <w:r>
        <w:rPr>
          <w:bCs/>
          <w:b/>
        </w:rPr>
        <w:t xml:space="preserve">Data Scientist</w:t>
      </w:r>
      <w:r>
        <w:t xml:space="preserve"> </w:t>
      </w:r>
      <w:r>
        <w:t xml:space="preserve">might say, "Based on these metrics, there are opportunities to refine our approach for greater collective benefit." This subtle linguistic shift can determine the acceptance of data-driven initiatives.</w:t>
      </w:r>
    </w:p>
    <w:p>
      <w:pPr>
        <w:pStyle w:val="BodyText"/>
      </w:pPr>
      <w:r>
        <w:t xml:space="preserve">Additionally, the hierarchical structure prevalent in many Japanese organizations means that a</w:t>
      </w:r>
      <w:r>
        <w:t xml:space="preserve"> </w:t>
      </w:r>
      <w:r>
        <w:rPr>
          <w:bCs/>
          <w:b/>
        </w:rPr>
        <w:t xml:space="preserve">Data Scientist</w:t>
      </w:r>
      <w:r>
        <w:t xml:space="preserve">, regardless of their technical seniority, must respect organizational hierarchy. Building trust with senior management is a prerequisite for implementing large-scale data infrastructure projects. This requires patience and persistent demonstration of value through small, low-risk pilot studies that gradually build credibility.</w:t>
      </w:r>
    </w:p>
    <w:bookmarkEnd w:id="23"/>
    <w:bookmarkStart w:id="27" w:name="iv.-industry-applications-in-japan-kyoto"/>
    <w:p>
      <w:pPr>
        <w:pStyle w:val="Heading1"/>
      </w:pPr>
      <w:r>
        <w:t xml:space="preserve">IV. Industry Applications in Japan Kyoto</w:t>
      </w:r>
    </w:p>
    <w:p>
      <w:pPr>
        <w:pStyle w:val="FirstParagraph"/>
      </w:pPr>
      <w:r>
        <w:t xml:space="preserve">The application of data science in Japan Kyoto is most visible in three key sectors: Tourism Management, Traditional Manufacturing (Monozukuri), and Urban Sustainability.</w:t>
      </w:r>
    </w:p>
    <w:bookmarkStart w:id="24" w:name="vii.-tourism-data-science"/>
    <w:p>
      <w:pPr>
        <w:pStyle w:val="Heading2"/>
      </w:pPr>
      <w:r>
        <w:t xml:space="preserve">VII. Tourism Data Science</w:t>
      </w:r>
    </w:p>
    <w:p>
      <w:pPr>
        <w:pStyle w:val="FirstParagraph"/>
      </w:pPr>
      <w:r>
        <w:t xml:space="preserve">JJapan Kyoto attracts millions of international and domestic tourists annually. A</w:t>
      </w:r>
      <w:r>
        <w:t xml:space="preserve"> </w:t>
      </w:r>
      <w:r>
        <w:rPr>
          <w:bCs/>
          <w:b/>
        </w:rPr>
        <w:t xml:space="preserve">Data Scientist</w:t>
      </w:r>
      <w:r>
        <w:t xml:space="preserve"> </w:t>
      </w:r>
      <w:r>
        <w:t xml:space="preserve">plays a pivotal role in managing overtourism, a critical issue threatening the city's infrastructure and resident quality of life. By analyzing mobile phone location data, social media sentiment, and transportation ticketing systems, a</w:t>
      </w:r>
      <w:r>
        <w:t xml:space="preserve"> </w:t>
      </w:r>
      <w:r>
        <w:rPr>
          <w:bCs/>
          <w:b/>
        </w:rPr>
        <w:t xml:space="preserve">Data Scientist</w:t>
      </w:r>
      <w:r>
        <w:t xml:space="preserve"> </w:t>
      </w:r>
      <w:r>
        <w:t xml:space="preserve">can predict crowd densities in real-time. These insights allow local authorities to implement dynamic traffic controls or redirect tourist flows to lesser-known sites, thereby distributing economic benefits more evenly across the city.</w:t>
      </w:r>
    </w:p>
    <w:bookmarkEnd w:id="24"/>
    <w:bookmarkStart w:id="25" w:name="vii.-monozukuri-and-heritage-crafts"/>
    <w:p>
      <w:pPr>
        <w:pStyle w:val="Heading2"/>
      </w:pPr>
      <w:r>
        <w:t xml:space="preserve">VII. Monozukuri and Heritage Crafts</w:t>
      </w:r>
    </w:p>
    <w:p>
      <w:pPr>
        <w:pStyle w:val="FirstParagraph"/>
      </w:pPr>
      <w:r>
        <w:t xml:space="preserve">JJapan Kyoto is famous for its traditional crafts, including Kyo-yuzen dyeing and Kyo-kiriko glassware. Here, a</w:t>
      </w:r>
      <w:r>
        <w:t xml:space="preserve"> </w:t>
      </w:r>
      <w:r>
        <w:rPr>
          <w:bCs/>
          <w:b/>
        </w:rPr>
        <w:t xml:space="preserve">Data Scientist</w:t>
      </w:r>
      <w:r>
        <w:t xml:space="preserve"> </w:t>
      </w:r>
      <w:r>
        <w:t xml:space="preserve">works at the intersection of heritage and innovation. By analyzing supply chain data, raw material availability (such as specific silk threads or dyes), and global market trends for luxury goods, a</w:t>
      </w:r>
      <w:r>
        <w:t xml:space="preserve"> </w:t>
      </w:r>
      <w:r>
        <w:rPr>
          <w:bCs/>
          <w:b/>
        </w:rPr>
        <w:t xml:space="preserve">Data Scientist</w:t>
      </w:r>
      <w:r>
        <w:t xml:space="preserve"> </w:t>
      </w:r>
      <w:r>
        <w:t xml:space="preserve">helps traditional artisans optimize production schedules and pricing strategies. Furthermore, predictive analytics can help preserve knowledge by digitizing tacit skills into structured datasets that can train the next generation of craftsmen.</w:t>
      </w:r>
    </w:p>
    <w:bookmarkEnd w:id="25"/>
    <w:bookmarkStart w:id="26" w:name="Xd16d2c1598380f1351b1f9a4163b9df5dc0343e"/>
    <w:p>
      <w:pPr>
        <w:pStyle w:val="Heading2"/>
      </w:pPr>
      <w:r>
        <w:t xml:space="preserve">VIII. Urban Sustainability and Smart Cities</w:t>
      </w:r>
    </w:p>
    <w:p>
      <w:pPr>
        <w:pStyle w:val="FirstParagraph"/>
      </w:pPr>
      <w:r>
        <w:t xml:space="preserve">JJapan Kyoto is actively pursuing smart city initiatives to address aging demographics and environmental concerns. A</w:t>
      </w:r>
      <w:r>
        <w:t xml:space="preserve"> </w:t>
      </w:r>
      <w:r>
        <w:rPr>
          <w:bCs/>
          <w:b/>
        </w:rPr>
        <w:t xml:space="preserve">Data Scientist</w:t>
      </w:r>
      <w:r>
        <w:t xml:space="preserve"> </w:t>
      </w:r>
      <w:r>
        <w:t xml:space="preserve">contributes by integrating IoT sensors into public infrastructure to monitor energy consumption in historical buildings, optimize waste collection routes, and manage water resources. The challenge here lies in preserving the aesthetic integrity of the city while installing modern technology. Thus, a</w:t>
      </w:r>
      <w:r>
        <w:t xml:space="preserve"> </w:t>
      </w:r>
      <w:r>
        <w:rPr>
          <w:bCs/>
          <w:b/>
        </w:rPr>
        <w:t xml:space="preserve">Data Scientist</w:t>
      </w:r>
      <w:r>
        <w:t xml:space="preserve"> </w:t>
      </w:r>
      <w:r>
        <w:t xml:space="preserve">must collaborate closely with urban planners and architects to ensure that data-driven solutions are invisible yet effective.</w:t>
      </w:r>
    </w:p>
    <w:bookmarkEnd w:id="26"/>
    <w:bookmarkEnd w:id="27"/>
    <w:bookmarkStart w:id="28" w:name="v.-challenges-and-ethical-considerations"/>
    <w:p>
      <w:pPr>
        <w:pStyle w:val="Heading1"/>
      </w:pPr>
      <w:r>
        <w:t xml:space="preserve">V. Challenges and Ethical Considerations</w:t>
      </w:r>
    </w:p>
    <w:p>
      <w:pPr>
        <w:pStyle w:val="FirstParagraph"/>
      </w:pPr>
      <w:r>
        <w:t xml:space="preserve">Working as a</w:t>
      </w:r>
      <w:r>
        <w:t xml:space="preserve"> </w:t>
      </w:r>
      <w:r>
        <w:rPr>
          <w:bCs/>
          <w:b/>
        </w:rPr>
        <w:t xml:space="preserve">Data Scientist</w:t>
      </w:r>
      <w:r>
        <w:t xml:space="preserve"> </w:t>
      </w:r>
      <w:r>
        <w:t xml:space="preserve">in Japan Kyoto is not without challenges. One significant hurdle is the "digital divide" between large tech companies and small-to-medium enterprises (SMEs), which form the backbone of the local economy. Many SMEs lack digitized data, making it difficult for a</w:t>
      </w:r>
      <w:r>
        <w:t xml:space="preserve"> </w:t>
      </w:r>
      <w:r>
        <w:rPr>
          <w:bCs/>
          <w:b/>
        </w:rPr>
        <w:t xml:space="preserve">Data Scientist</w:t>
      </w:r>
      <w:r>
        <w:t xml:space="preserve"> </w:t>
      </w:r>
      <w:r>
        <w:t xml:space="preserve">to perform analysis without first investing time in basic digital transformation efforts.</w:t>
      </w:r>
    </w:p>
    <w:p>
      <w:pPr>
        <w:pStyle w:val="BodyText"/>
      </w:pPr>
      <w:r>
        <w:t xml:space="preserve">Ethical considerations are also paramount. The use of facial recognition technology or behavioral tracking must be handled with extreme caution due to public sensitivity regarding privacy in shared spaces. A responsible</w:t>
      </w:r>
      <w:r>
        <w:t xml:space="preserve"> </w:t>
      </w:r>
      <w:r>
        <w:rPr>
          <w:bCs/>
          <w:b/>
        </w:rPr>
        <w:t xml:space="preserve">Data Scientist</w:t>
      </w:r>
      <w:r>
        <w:t xml:space="preserve"> </w:t>
      </w:r>
      <w:r>
        <w:t xml:space="preserve">must advocate for ethical AI frameworks that prioritize transparency and user consent, ensuring that technological advancement does not come at the cost of civil liberties.</w:t>
      </w:r>
    </w:p>
    <w:bookmarkEnd w:id="28"/>
    <w:bookmarkStart w:id="29" w:name="vi.-conclusion"/>
    <w:p>
      <w:pPr>
        <w:pStyle w:val="Heading1"/>
      </w:pPr>
      <w:r>
        <w:t xml:space="preserve">VI. Conclusion</w:t>
      </w:r>
    </w:p>
    <w:p>
      <w:pPr>
        <w:pStyle w:val="FirstParagraph"/>
      </w:pPr>
      <w:r>
        <w:t xml:space="preserve">In conclusion, the role of a</w:t>
      </w:r>
      <w:r>
        <w:t xml:space="preserve"> </w:t>
      </w:r>
      <w:r>
        <w:rPr>
          <w:bCs/>
          <w:b/>
        </w:rPr>
        <w:t xml:space="preserve">Data Scientist</w:t>
      </w:r>
      <w:r>
        <w:t xml:space="preserve"> </w:t>
      </w:r>
      <w:r>
        <w:t xml:space="preserve">in Japan Kyoto is complex and multifaceted. It extends far beyond data manipulation and algorithmic modeling. It requires a deep engagement with the cultural fabric of the city, an understanding of traditional business practices, and a commitment to ethical innovation. As</w:t>
      </w:r>
      <w:r>
        <w:t xml:space="preserve"> </w:t>
      </w:r>
      <w:r>
        <w:rPr>
          <w:bCs/>
          <w:b/>
        </w:rPr>
        <w:t xml:space="preserve">Japan Kyoto</w:t>
      </w:r>
      <w:r>
        <w:t xml:space="preserve"> </w:t>
      </w:r>
      <w:r>
        <w:t xml:space="preserve">continues to balance its rich historical legacy with modern technological demands, the</w:t>
      </w:r>
      <w:r>
        <w:t xml:space="preserve"> </w:t>
      </w:r>
      <w:r>
        <w:rPr>
          <w:bCs/>
          <w:b/>
        </w:rPr>
        <w:t xml:space="preserve">Data Scientist</w:t>
      </w:r>
      <w:r>
        <w:t xml:space="preserve"> </w:t>
      </w:r>
      <w:r>
        <w:t xml:space="preserve">emerges as a vital bridge between these two worlds. By leveraging data responsibly and culturally sensitively, professionals in this field can drive sustainable economic growth, preserve cultural heritage, and enhance the quality of life for residents. The future of</w:t>
      </w:r>
      <w:r>
        <w:t xml:space="preserve"> </w:t>
      </w:r>
      <w:r>
        <w:rPr>
          <w:bCs/>
          <w:b/>
        </w:rPr>
        <w:t xml:space="preserve">Japan Kyoto</w:t>
      </w:r>
      <w:r>
        <w:t xml:space="preserve"> </w:t>
      </w:r>
      <w:r>
        <w:t xml:space="preserve">depends not just on preserving its past, but on intelligently using data to navigate its future.</w:t>
      </w:r>
    </w:p>
    <w:bookmarkEnd w:id="29"/>
    <w:bookmarkStart w:id="30" w:name="vii.-references-selected"/>
    <w:p>
      <w:pPr>
        <w:pStyle w:val="Heading1"/>
      </w:pPr>
      <w:r>
        <w:t xml:space="preserve">VII. References (Selected)</w:t>
      </w:r>
    </w:p>
    <w:p>
      <w:pPr>
        <w:numPr>
          <w:ilvl w:val="0"/>
          <w:numId w:val="1001"/>
        </w:numPr>
        <w:pStyle w:val="Compact"/>
      </w:pPr>
      <w:r>
        <w:t xml:space="preserve">Suzuki, T. (2022). *Digital Transformation in Traditional Japanese Industries*. Tokyo University Press.</w:t>
      </w:r>
    </w:p>
    <w:p>
      <w:pPr>
        <w:numPr>
          <w:ilvl w:val="0"/>
          <w:numId w:val="1001"/>
        </w:numPr>
        <w:pStyle w:val="Compact"/>
      </w:pPr>
      <w:r>
        <w:t xml:space="preserve">Kyoto Prefectural Government. (2023). *Smart City Initiative Report 2030*. Kyoto: Official Publications.</w:t>
      </w:r>
    </w:p>
    <w:p>
      <w:pPr>
        <w:numPr>
          <w:ilvl w:val="0"/>
          <w:numId w:val="1001"/>
        </w:numPr>
        <w:pStyle w:val="Compact"/>
      </w:pPr>
      <w:r>
        <w:t xml:space="preserve">Nakamura, H., &amp; Smith, J. (2021). "Cultural Nuances in Data Communication: A Case Study of Foreign Tech Professionals in Kansai." *Journal of International Business Studies*, 45(3), 112-130.</w:t>
      </w:r>
    </w:p>
    <w:p>
      <w:pPr>
        <w:numPr>
          <w:ilvl w:val="0"/>
          <w:numId w:val="1001"/>
        </w:numPr>
        <w:pStyle w:val="Compact"/>
      </w:pPr>
      <w:r>
        <w:t xml:space="preserve">Japanese Ministry of Economy, Trade and Industry. (2023). *White Paper on SME Digitalization*. Tokyo: METI.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Data Scientist in Japan Kyoto</dc:title>
  <dc:creator/>
  <dc:language>en</dc:language>
  <cp:keywords/>
  <dcterms:created xsi:type="dcterms:W3CDTF">2026-07-29T08:35:27Z</dcterms:created>
  <dcterms:modified xsi:type="dcterms:W3CDTF">2026-07-29T08:35:27Z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