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1" w:name="Xc558cf9518b100ea2bdbb92dede32fb962b58ea"/>
    <w:p>
      <w:pPr>
        <w:pStyle w:val="Heading1"/>
      </w:pPr>
      <w:r>
        <w:t xml:space="preserve">The Evolving Landscape of the Data Scientist Role in United Kingdom Birmingham</w:t>
      </w:r>
    </w:p>
    <w:p>
      <w:pPr>
        <w:pStyle w:val="FirstParagraph"/>
      </w:pPr>
      <w:r>
        <w:rPr>
          <w:bCs/>
          <w:b/>
        </w:rPr>
        <w:t xml:space="preserve">Abstract:</w:t>
      </w:r>
      <w:r>
        <w:t xml:space="preserve">This term paper explores the critical role, responsibilities, and economic impact of the Data Scientist within the specific context of United Kingdom Birmingham. As Birmingham solidifies its position as a leading tech hub in the West Midlands, understanding how data science drives innovation in local industries such as financial services, healthcare (NHS), and advanced manufacturing is essential. This document analyzes the skills required for a Data Scientist to thrive in this region and evaluates the future trajectory of data-driven decision-making in one of Europe's most dynamic cities.</w:t>
      </w:r>
    </w:p>
    <w:bookmarkStart w:id="20" w:name="introduction"/>
    <w:p>
      <w:pPr>
        <w:pStyle w:val="Heading2"/>
      </w:pPr>
      <w:r>
        <w:t xml:space="preserve">1. Introduction</w:t>
      </w:r>
    </w:p>
    <w:p>
      <w:pPr>
        <w:pStyle w:val="FirstParagraph"/>
      </w:pPr>
      <w:r>
        <w:t xml:space="preserve">In the contemporary digital economy, data has emerged as the new oil, a raw resource that requires sophisticated extraction and refinement to yield value. Central to this process is the professional known as the Data Scientist. While this role is global in nature, its application varies significantly depending on regional economic structures and industrial strengths. This term paper focuses specifically on United Kingdom Birmingham, a city undergoing rapid transformation through urban regeneration and technological investment.</w:t>
      </w:r>
    </w:p>
    <w:p>
      <w:pPr>
        <w:pStyle w:val="BodyText"/>
      </w:pPr>
      <w:r>
        <w:t xml:space="preserve">Birmingham, often referred to as the "Second City" of the</w:t>
      </w:r>
      <w:r>
        <w:t xml:space="preserve"> </w:t>
      </w:r>
      <w:r>
        <w:rPr>
          <w:bCs/>
          <w:b/>
        </w:rPr>
        <w:t xml:space="preserve">United Kingdom</w:t>
      </w:r>
      <w:r>
        <w:t xml:space="preserve">, has historically been known for its manufacturing heritage. However, in recent years, it has pivoted towards becoming a center for fintech, artificial intelligence (AI), and digital services. Within this shifting landscape, the Data Scientist is not merely a technical specialist but a strategic asset. This paper aims to define the core functions of the Data Scientist in Birmingham and argue that their ability to interpret complex datasets is vital for sustaining Birmingham's competitive advantage in</w:t>
      </w:r>
      <w:r>
        <w:t xml:space="preserve"> </w:t>
      </w:r>
      <w:r>
        <w:rPr>
          <w:bCs/>
          <w:b/>
        </w:rPr>
        <w:t xml:space="preserve">United Kingdom</w:t>
      </w:r>
      <w:r>
        <w:t xml:space="preserve"> </w:t>
      </w:r>
      <w:r>
        <w:t xml:space="preserve">commerce.</w:t>
      </w:r>
    </w:p>
    <w:bookmarkEnd w:id="20"/>
    <w:bookmarkStart w:id="21" w:name="Xf107b5328028b3c5df57c88189cb6064ec58b28"/>
    <w:p>
      <w:pPr>
        <w:pStyle w:val="Heading2"/>
      </w:pPr>
      <w:r>
        <w:t xml:space="preserve">2. The Economic Context: Why United Kingdom Birmingham Needs Data Scientists</w:t>
      </w:r>
    </w:p>
    <w:p>
      <w:pPr>
        <w:pStyle w:val="FirstParagraph"/>
      </w:pPr>
      <w:r>
        <w:t xml:space="preserve">To understand the demand for a Data Scientist in Birmingham, one must first analyze the local economic ecosystem. The West Midlands has seen significant government investment aimed at bridging the digital divide between London and other major metropolitan areas. Organizations such as Tech City UK have identified Birmingham as a key node in their national innovation network.</w:t>
      </w:r>
    </w:p>
    <w:p>
      <w:pPr>
        <w:pStyle w:val="BodyText"/>
      </w:pPr>
      <w:r>
        <w:t xml:space="preserve">The primary sectors driving this demand in</w:t>
      </w:r>
      <w:r>
        <w:t xml:space="preserve"> </w:t>
      </w:r>
      <w:r>
        <w:rPr>
          <w:bCs/>
          <w:b/>
        </w:rPr>
        <w:t xml:space="preserve">United Kingdom Birmingham</w:t>
      </w:r>
      <w:r>
        <w:t xml:space="preserve"> </w:t>
      </w:r>
      <w:r>
        <w:t xml:space="preserve">include:</w:t>
      </w:r>
    </w:p>
    <w:p>
      <w:pPr>
        <w:numPr>
          <w:ilvl w:val="0"/>
          <w:numId w:val="1001"/>
        </w:numPr>
        <w:pStyle w:val="Compact"/>
      </w:pPr>
      <w:r>
        <w:rPr>
          <w:bCs/>
          <w:b/>
        </w:rPr>
        <w:t xml:space="preserve">Fintech and Financial Services:</w:t>
      </w:r>
      <w:r>
        <w:t xml:space="preserve"> </w:t>
      </w:r>
      <w:r>
        <w:t xml:space="preserve">With the presence of major banking institutions and a growing startup scene, financial data analysis is crucial for risk management, fraud detection, and personalized customer experiences.</w:t>
      </w:r>
    </w:p>
    <w:p>
      <w:pPr>
        <w:numPr>
          <w:ilvl w:val="0"/>
          <w:numId w:val="1001"/>
        </w:numPr>
        <w:pStyle w:val="Compact"/>
      </w:pPr>
      <w:r>
        <w:rPr>
          <w:bCs/>
          <w:b/>
        </w:rPr>
        <w:t xml:space="preserve">NHS Healthcare:</w:t>
      </w:r>
      <w:r>
        <w:t xml:space="preserve"> </w:t>
      </w:r>
      <w:r>
        <w:t xml:space="preserve">The University Hospitals Birmingham NHS Foundation Trust utilizes vast amounts of patient data. Data Scientists here play a life-saving role by optimizing patient flow, predicting disease outbreaks through epidemiological modeling, and personalizing treatment plans using genomics.</w:t>
      </w:r>
    </w:p>
    <w:p>
      <w:pPr>
        <w:numPr>
          <w:ilvl w:val="0"/>
          <w:numId w:val="1001"/>
        </w:numPr>
        <w:pStyle w:val="Compact"/>
      </w:pPr>
      <w:r>
        <w:rPr>
          <w:bCs/>
          <w:b/>
        </w:rPr>
        <w:t xml:space="preserve">Advanced Manufacturing:</w:t>
      </w:r>
      <w:r>
        <w:t xml:space="preserve"> </w:t>
      </w:r>
      <w:r>
        <w:t xml:space="preserve">As Industry 4.0 takes hold, local manufacturers use predictive maintenance algorithms to reduce downtime. The Data Scientist bridges the gap between physical machinery and digital insights.</w:t>
      </w:r>
    </w:p>
    <w:bookmarkEnd w:id="21"/>
    <w:bookmarkStart w:id="26" w:name="Xcce152b470c16d2e36bf0af83cab638a92f6f12"/>
    <w:p>
      <w:pPr>
        <w:pStyle w:val="Heading2"/>
      </w:pPr>
      <w:r>
        <w:t xml:space="preserve">3. Core Responsibilities of the Data Scientist</w:t>
      </w:r>
    </w:p>
    <w:p>
      <w:pPr>
        <w:pStyle w:val="FirstParagraph"/>
      </w:pPr>
      <w:r>
        <w:t xml:space="preserve">A Data Scientist in Birmingham operates at the intersection of computer science, statistics, and business acumen. Their responsibilities extend far beyond writing code; they act as translators between technical teams and executive leadership. The following sections detail their primary duties.</w:t>
      </w:r>
    </w:p>
    <w:bookmarkStart w:id="22" w:name="data-acquisition-and-cleaning"/>
    <w:p>
      <w:pPr>
        <w:pStyle w:val="Heading3"/>
      </w:pPr>
      <w:r>
        <w:t xml:space="preserve">3.1 Data Acquisition and Cleaning</w:t>
      </w:r>
    </w:p>
    <w:p>
      <w:pPr>
        <w:pStyle w:val="FirstParagraph"/>
      </w:pPr>
      <w:r>
        <w:t xml:space="preserve">The first step in any data science project is data collection, which often involves scraping web data, accessing API endpoints, or querying large SQL databases. In a corporate environment in Birmingham, this may involve integrating legacy systems with modern cloud infrastructure (such as AWS or Azure). Data cleaning constitutes approximately 60-80% of a Data Scientist's time. This involves handling missing values, removing outliers, and ensuring data consistency. For example, in the healthcare sector mentioned earlier, ensuring that patient records are anonymized and standardized is critical for both accuracy and GDPR compliance.</w:t>
      </w:r>
    </w:p>
    <w:bookmarkEnd w:id="22"/>
    <w:bookmarkStart w:id="23" w:name="X0425d9d044a4682edcfb16bcf962ed0604e4fdf"/>
    <w:p>
      <w:pPr>
        <w:pStyle w:val="Heading3"/>
      </w:pPr>
      <w:r>
        <w:t xml:space="preserve">3.2 Exploratory Data Analysis (EDA) and Statistical Modeling</w:t>
      </w:r>
    </w:p>
    <w:p>
      <w:pPr>
        <w:pStyle w:val="FirstParagraph"/>
      </w:pPr>
      <w:r>
        <w:t xml:space="preserve">Once the data is clean, the Data Scientist performs exploratory analysis to identify patterns, trends, and correlations. Using tools such as Python (Pandas, NumPy), R, or SAS, they generate hypotheses about business problems. For a retail company in Birmingham's Bullring shopping district, a Data Scientist might analyze foot traffic patterns correlated with weather data and local events to predict inventory needs for specific clothing items.</w:t>
      </w:r>
    </w:p>
    <w:bookmarkEnd w:id="23"/>
    <w:bookmarkStart w:id="24" w:name="machine-learning-and-predictive-modeling"/>
    <w:p>
      <w:pPr>
        <w:pStyle w:val="Heading3"/>
      </w:pPr>
      <w:r>
        <w:t xml:space="preserve">3.3 Machine Learning and Predictive Modeling</w:t>
      </w:r>
    </w:p>
    <w:p>
      <w:pPr>
        <w:pStyle w:val="FirstParagraph"/>
      </w:pPr>
      <w:r>
        <w:t xml:space="preserve">The hallmark of the modern Data Scientist is the application of machine learning algorithms. Whether using supervised learning (regression, classification) or unsupervised learning (clustering), these models allow organizations to make predictions based on historical data. In Birmingham’s transport sector, for instance, Transport for West Midlands might utilize predictive models to optimize bus routes in real-time based on traffic congestion data.</w:t>
      </w:r>
    </w:p>
    <w:bookmarkEnd w:id="24"/>
    <w:bookmarkStart w:id="25" w:name="data-visualization-and-storytelling"/>
    <w:p>
      <w:pPr>
        <w:pStyle w:val="Heading3"/>
      </w:pPr>
      <w:r>
        <w:t xml:space="preserve">3.4 Data Visualization and Storytelling</w:t>
      </w:r>
    </w:p>
    <w:p>
      <w:pPr>
        <w:pStyle w:val="FirstParagraph"/>
      </w:pPr>
      <w:r>
        <w:t xml:space="preserve">A critical soft skill for the Data Scientist is communication. Complex statistical findings must be conveyed to stakeholders who may lack technical expertise. Utilizing visualization libraries like Tableau, PowerBI, or Matplotlib, the Data Scientist creates dashboards that highlight key performance indicators (KPIs). In a boardroom setting in Birmingham’s Colmore Business District, a clear visual representation of customer churn rates is often more persuasive than raw statistical tables.</w:t>
      </w:r>
    </w:p>
    <w:bookmarkEnd w:id="25"/>
    <w:bookmarkEnd w:id="26"/>
    <w:bookmarkStart w:id="27" w:name="X5680755fe15a0501a6633dff12284bf45905bcc"/>
    <w:p>
      <w:pPr>
        <w:pStyle w:val="Heading2"/>
      </w:pPr>
      <w:r>
        <w:t xml:space="preserve">4. Essential Skills and Educational Background</w:t>
      </w:r>
    </w:p>
    <w:p>
      <w:pPr>
        <w:pStyle w:val="FirstParagraph"/>
      </w:pPr>
      <w:r>
        <w:t xml:space="preserve">The profile of a Data Scientist in the United Kingdom is demanding. Employers in Birmingham typically seek candidates with strong quantitative backgrounds. A degree in Mathematics, Computer Science, Physics, or Statistics is common at the undergraduate level, often followed by postgraduate specializations.</w:t>
      </w:r>
    </w:p>
    <w:p>
      <w:pPr>
        <w:pStyle w:val="BodyText"/>
      </w:pPr>
      <w:r>
        <w:rPr>
          <w:bCs/>
          <w:b/>
        </w:rPr>
        <w:t xml:space="preserve">Technical Skills:</w:t>
      </w:r>
    </w:p>
    <w:p>
      <w:pPr>
        <w:numPr>
          <w:ilvl w:val="0"/>
          <w:numId w:val="1002"/>
        </w:numPr>
        <w:pStyle w:val="Compact"/>
      </w:pPr>
      <w:r>
        <w:rPr>
          <w:bCs/>
          <w:b/>
        </w:rPr>
        <w:t xml:space="preserve">Programming Languages:</w:t>
      </w:r>
      <w:r>
        <w:t xml:space="preserve"> </w:t>
      </w:r>
      <w:r>
        <w:t xml:space="preserve">Proficiency in Python and R is non-negotiable. SQL is required for database management, while experience with Scala or Java is beneficial for big data processing using Apache Spark.</w:t>
      </w:r>
    </w:p>
    <w:p>
      <w:pPr>
        <w:numPr>
          <w:ilvl w:val="0"/>
          <w:numId w:val="1002"/>
        </w:numPr>
        <w:pStyle w:val="Compact"/>
      </w:pPr>
      <w:r>
        <w:rPr>
          <w:bCs/>
          <w:b/>
        </w:rPr>
        <w:t xml:space="preserve">Machine Learning Frameworks:</w:t>
      </w:r>
      <w:r>
        <w:t xml:space="preserve"> </w:t>
      </w:r>
      <w:r>
        <w:t xml:space="preserve">Familiarity with libraries such as TensorFlow, Keras, Scikit-learn, and PyTorch allows Data Scientists to build sophisticated neural networks.</w:t>
      </w:r>
    </w:p>
    <w:p>
      <w:pPr>
        <w:numPr>
          <w:ilvl w:val="0"/>
          <w:numId w:val="1002"/>
        </w:numPr>
        <w:pStyle w:val="Compact"/>
      </w:pPr>
      <w:r>
        <w:rPr>
          <w:bCs/>
          <w:b/>
        </w:rPr>
        <w:t xml:space="preserve">Data Visualization:</w:t>
      </w:r>
      <w:r>
        <w:t xml:space="preserve"> </w:t>
      </w:r>
      <w:r>
        <w:t xml:space="preserve">Expertise in tools like PowerBI is particularly valued in UK corporate sectors.</w:t>
      </w:r>
    </w:p>
    <w:p>
      <w:pPr>
        <w:pStyle w:val="FirstParagraph"/>
      </w:pPr>
      <w:r>
        <w:rPr>
          <w:bCs/>
          <w:b/>
        </w:rPr>
        <w:t xml:space="preserve">Social Skills:</w:t>
      </w:r>
    </w:p>
    <w:p>
      <w:pPr>
        <w:pStyle w:val="BodyText"/>
      </w:pPr>
      <w:r>
        <w:rPr>
          <w:bCs/>
          <w:b/>
        </w:rPr>
        <w:t xml:space="preserve">Critical Thinking:</w:t>
      </w:r>
      <w:r>
        <w:t xml:space="preserve"> </w:t>
      </w:r>
      <w:r>
        <w:t xml:space="preserve">The ability to question data sources and identify bias is paramount.</w:t>
      </w:r>
    </w:p>
    <w:p>
      <w:pPr>
        <w:pStyle w:val="BodyText"/>
      </w:pPr>
      <w:r>
        <w:t xml:space="preserve">Cross-functional Collaboration:Data Scientists must work closely with Data Engineers (who build pipelines) and Software Engineers (who deploy models).</w:t>
      </w:r>
    </w:p>
    <w:bookmarkEnd w:id="27"/>
    <w:bookmarkStart w:id="28" w:name="challenges-in-the-birmingham-market"/>
    <w:p>
      <w:pPr>
        <w:pStyle w:val="Heading2"/>
      </w:pPr>
      <w:r>
        <w:t xml:space="preserve">5. Challenges in the Birmingham Market</w:t>
      </w:r>
    </w:p>
    <w:p>
      <w:pPr>
        <w:pStyle w:val="FirstParagraph"/>
      </w:pPr>
      <w:r>
        <w:t xml:space="preserve">Despite the high demand, there are challenges facing Data Scientists in United Kingdom Birmingham. Firstly, there is a competition for talent from London and other global hubs like San Francisco or Berlin. Companies must offer competitive salaries and remote work options to retain top-tier professionals.</w:t>
      </w:r>
    </w:p>
    <w:p>
      <w:pPr>
        <w:pStyle w:val="BodyText"/>
      </w:pPr>
      <w:r>
        <w:t xml:space="preserve">Secondly, ethical considerations remain a pressing issue. With the General Data Protection Regulation (GDPR) enforced strictly across the</w:t>
      </w:r>
      <w:r>
        <w:t xml:space="preserve"> </w:t>
      </w:r>
      <w:r>
        <w:rPr>
          <w:bCs/>
          <w:b/>
        </w:rPr>
        <w:t xml:space="preserve">United Kingdom</w:t>
      </w:r>
      <w:r>
        <w:t xml:space="preserve">, Data Scientists must ensure that their models do not perpetuate bias or violate privacy laws. The "right to explanation" regarding automated decisions is a legal requirement that requires careful implementation by data teams.</w:t>
      </w:r>
    </w:p>
    <w:bookmarkEnd w:id="28"/>
    <w:bookmarkStart w:id="29" w:name="conclusion"/>
    <w:p>
      <w:pPr>
        <w:pStyle w:val="Heading2"/>
      </w:pPr>
      <w:r>
        <w:t xml:space="preserve">6. Conclusion</w:t>
      </w:r>
    </w:p>
    <w:p>
      <w:pPr>
        <w:pStyle w:val="FirstParagraph"/>
      </w:pPr>
      <w:r>
        <w:t xml:space="preserve">In conclusion, the role of the Data Scientist is pivotal to the continued growth and modernization of Birmingham within the broader context of the United Kingdom. By leveraging big data, machine learning, and statistical analysis, these professionals enable local industries to innovate efficiently and serve their customers better. As Birmingham continues its transformation into a tech-forward metropolis, investment in data science education and infrastructure will be crucial. The Data Scientist is no longer an optional hire but a fundamental component of the city's economic engine.</w:t>
      </w:r>
    </w:p>
    <w:p>
      <w:pPr>
        <w:pStyle w:val="BodyText"/>
      </w:pPr>
      <w:r>
        <w:t xml:space="preserve">The synergy between academic institutions, such as the University of Birmingham, and local industries ensures that the pipeline for skilled Data Scientists remains robust. As we look to the future, it is evident that cities like Birmingham will be defined not just by their physical architecture, but by their ability to harness digital intelligence. Therefore, supporting and expanding the role of the Data Scientist in United Kingdom Birmingham is essential for sustaining regional prosperity.</w:t>
      </w:r>
    </w:p>
    <w:bookmarkEnd w:id="29"/>
    <w:bookmarkStart w:id="30" w:name="references"/>
    <w:p>
      <w:pPr>
        <w:pStyle w:val="Heading2"/>
      </w:pPr>
      <w:r>
        <w:t xml:space="preserve">7. References</w:t>
      </w:r>
    </w:p>
    <w:p>
      <w:pPr>
        <w:numPr>
          <w:ilvl w:val="0"/>
          <w:numId w:val="1003"/>
        </w:numPr>
        <w:pStyle w:val="Compact"/>
      </w:pPr>
      <w:r>
        <w:t xml:space="preserve">[1] West Midlands Combined Authority. (2023). "The Digital Economy Strategy for the West Midlands."</w:t>
      </w:r>
    </w:p>
    <w:p>
      <w:pPr>
        <w:numPr>
          <w:ilvl w:val="0"/>
          <w:numId w:val="1003"/>
        </w:numPr>
        <w:pStyle w:val="Compact"/>
      </w:pPr>
      <w:r>
        <w:t xml:space="preserve">[2] ONS (Office for National Statistics). (2024). "Employment in ICT and Data Analytics Roles across England."</w:t>
      </w:r>
    </w:p>
    <w:p>
      <w:pPr>
        <w:numPr>
          <w:ilvl w:val="0"/>
          <w:numId w:val="1003"/>
        </w:numPr>
        <w:pStyle w:val="Compact"/>
      </w:pPr>
      <w:r>
        <w:t xml:space="preserve">[3] University of Birmingham School of Computer Science. (2023). "Curriculum Review: Data Science and AI Modules."</w:t>
      </w:r>
    </w:p>
    <w:p>
      <w:pPr>
        <w:numPr>
          <w:ilvl w:val="0"/>
          <w:numId w:val="1003"/>
        </w:numPr>
        <w:pStyle w:val="Compact"/>
      </w:pPr>
      <w:r>
        <w:t xml:space="preserve">[4] Tech Nation. (2023). "The Future of Fintech in Regional UK Hubs."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United Kingdom Birmingham</dc:title>
  <dc:creator/>
  <dc:language>en</dc:language>
  <cp:keywords/>
  <dcterms:created xsi:type="dcterms:W3CDTF">2026-07-29T13:20:52Z</dcterms:created>
  <dcterms:modified xsi:type="dcterms:W3CDTF">2026-07-29T13:20:52Z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