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0dbbfba11651104a57fdabe4401d3cd0dcc859e"/>
    <w:p>
      <w:pPr>
        <w:pStyle w:val="Heading1"/>
      </w:pPr>
      <w:r>
        <w:t xml:space="preserve">The Strategic Imperative of the Data Scientist in United States Chicago</w:t>
      </w:r>
    </w:p>
    <w:p>
      <w:pPr>
        <w:pStyle w:val="FirstParagraph"/>
      </w:pPr>
      <w:r>
        <w:t xml:space="preserve">A Term Paper Analysis of Technological Integration, Economic Impact, and Professional Standards in the Midwestern Tech Hub</w:t>
      </w:r>
    </w:p>
    <w:p>
      <w:r>
        <w:pict>
          <v:rect style="width:0;height:1.5pt" o:hralign="center" o:hrstd="t" o:hr="t"/>
        </w:pict>
      </w:r>
    </w:p>
    <w:bookmarkStart w:id="20" w:name="i.-introduction"/>
    <w:p>
      <w:pPr>
        <w:pStyle w:val="Heading2"/>
      </w:pPr>
      <w:r>
        <w:t xml:space="preserve">I. Introduction</w:t>
      </w:r>
    </w:p>
    <w:p>
      <w:pPr>
        <w:pStyle w:val="FirstParagraph"/>
      </w:pPr>
      <w:r>
        <w:t xml:space="preserve">The digital transformation of the modern economy has fundamentally altered how organizations operate, make decisions, and compete for market share. At the forefront of this revolution is a specific role that has emerged as critical to organizational success: the Data Scientist. While data analytics is a global phenomenon, its manifestation in specific geographic hubs reveals unique local dynamics. This term paper explores the multifaceted role of the</w:t>
      </w:r>
      <w:r>
        <w:t xml:space="preserve"> </w:t>
      </w:r>
      <w:r>
        <w:rPr>
          <w:bCs/>
          <w:b/>
        </w:rPr>
        <w:t xml:space="preserve">Data Scientist</w:t>
      </w:r>
      <w:r>
        <w:t xml:space="preserve"> </w:t>
      </w:r>
      <w:r>
        <w:t xml:space="preserve">within one of America’s most historically significant and rapidly evolving metropolitan areas:</w:t>
      </w:r>
      <w:r>
        <w:t xml:space="preserve"> </w:t>
      </w:r>
      <w:r>
        <w:rPr>
          <w:bCs/>
          <w:b/>
        </w:rPr>
        <w:t xml:space="preserve">United States Chicago</w:t>
      </w:r>
      <w:r>
        <w:t xml:space="preserve">. By examining the intersection of traditional industry dominance and emerging technological innovation, this document aims to elucidate why proficiency in data science is no longer a niche skill but a central pillar of economic development in the region.</w:t>
      </w:r>
    </w:p>
    <w:p>
      <w:pPr>
        <w:pStyle w:val="BodyText"/>
      </w:pPr>
      <w:r>
        <w:t xml:space="preserve">Chicago, often referred to as the "Second City," has long been recognized as a logistical, financial, and industrial powerhouse. However, in the 21st century, it has actively rebranded itself as a burgeoning technology hub. Within this ecosystem of change—spanning from the Loop’s skyscrapers to emerging innovation districts like Fulton Market—the</w:t>
      </w:r>
      <w:r>
        <w:t xml:space="preserve"> </w:t>
      </w:r>
      <w:r>
        <w:rPr>
          <w:bCs/>
          <w:b/>
        </w:rPr>
        <w:t xml:space="preserve">Data Scientist</w:t>
      </w:r>
      <w:r>
        <w:t xml:space="preserve"> </w:t>
      </w:r>
      <w:r>
        <w:t xml:space="preserve">serves as the architect of modern intelligence. This paper argues that the role of the Data Scientist in</w:t>
      </w:r>
      <w:r>
        <w:t xml:space="preserve"> </w:t>
      </w:r>
      <w:r>
        <w:rPr>
          <w:bCs/>
          <w:b/>
        </w:rPr>
        <w:t xml:space="preserve">United States Chicago</w:t>
      </w:r>
      <w:r>
        <w:t xml:space="preserve"> </w:t>
      </w:r>
      <w:r>
        <w:t xml:space="preserve">is characterized by a unique blend of domain expertise, technical rigor, and strategic communication, driven by the city's diverse industrial base.</w:t>
      </w:r>
    </w:p>
    <w:bookmarkEnd w:id="20"/>
    <w:bookmarkStart w:id="24" w:name="Xdefa5c3125ac25ba8dcbf199a8f4620a60efcfb"/>
    <w:p>
      <w:pPr>
        <w:pStyle w:val="Heading2"/>
      </w:pPr>
      <w:r>
        <w:t xml:space="preserve">II. The Economic Landscape: Why Chicago Needs Data Science</w:t>
      </w:r>
    </w:p>
    <w:p>
      <w:pPr>
        <w:pStyle w:val="FirstParagraph"/>
      </w:pPr>
      <w:r>
        <w:t xml:space="preserve">To understand the demand for data scientists in Chicago, one must first analyze the economic engines that drive</w:t>
      </w:r>
      <w:r>
        <w:t xml:space="preserve"> </w:t>
      </w:r>
      <w:r>
        <w:rPr>
          <w:bCs/>
          <w:b/>
        </w:rPr>
        <w:t xml:space="preserve">United States Chicago</w:t>
      </w:r>
      <w:r>
        <w:t xml:space="preserve">. Unlike Silicon Valley, which is heavily skewed toward consumer technology and social media, Chicago’s economy is deeply rooted in finance, healthcare, manufacturing, and supply chain logistics. These sectors are not merely adopting data science; they are being redefined by it.</w:t>
      </w:r>
    </w:p>
    <w:bookmarkStart w:id="21" w:name="a.-finance-and-fintech"/>
    <w:p>
      <w:pPr>
        <w:pStyle w:val="Heading3"/>
      </w:pPr>
      <w:r>
        <w:t xml:space="preserve">A. Finance and Fintech</w:t>
      </w:r>
    </w:p>
    <w:p>
      <w:pPr>
        <w:pStyle w:val="FirstParagraph"/>
      </w:pPr>
      <w:r>
        <w:t xml:space="preserve">Chicago is home to the second-largest financial market in the United States after New York City, anchored by the Chicago Board Options Exchange (CBOE) and major futures exchanges. In this high-frequency trading environment, a</w:t>
      </w:r>
      <w:r>
        <w:t xml:space="preserve"> </w:t>
      </w:r>
      <w:r>
        <w:rPr>
          <w:bCs/>
          <w:b/>
        </w:rPr>
        <w:t xml:space="preserve">Data Scientist</w:t>
      </w:r>
      <w:r>
        <w:t xml:space="preserve"> </w:t>
      </w:r>
      <w:r>
        <w:t xml:space="preserve">is not just analyzing past trends but building predictive algorithms that execute trades in microseconds. The complexity of these systems requires individuals who possess advanced statistical knowledge and programming proficiency in languages such as Python, R, or C++. The role here is critical for risk management and algorithmic trading strategies.</w:t>
      </w:r>
    </w:p>
    <w:bookmarkEnd w:id="21"/>
    <w:bookmarkStart w:id="22" w:name="b.-healthcare-and-life-sciences"/>
    <w:p>
      <w:pPr>
        <w:pStyle w:val="Heading3"/>
      </w:pPr>
      <w:r>
        <w:t xml:space="preserve">B. Healthcare and Life Sciences</w:t>
      </w:r>
    </w:p>
    <w:p>
      <w:pPr>
        <w:pStyle w:val="FirstParagraph"/>
      </w:pPr>
      <w:r>
        <w:t xml:space="preserve">The presence of world-renowned institutions such as the University of Chicago Medicine and Rush University Medical System has established Chicago as a global leader in health research. Here, data scientists collaborate with bioinformaticians to process genomic data, predict disease outbreaks, and optimize patient care pathways. The ethical implications of handling sensitive patient data add another layer of complexity to the role, requiring</w:t>
      </w:r>
      <w:r>
        <w:t xml:space="preserve"> </w:t>
      </w:r>
      <w:r>
        <w:rPr>
          <w:bCs/>
          <w:b/>
        </w:rPr>
        <w:t xml:space="preserve">Data Scientists</w:t>
      </w:r>
      <w:r>
        <w:t xml:space="preserve"> </w:t>
      </w:r>
      <w:r>
        <w:t xml:space="preserve">in</w:t>
      </w:r>
      <w:r>
        <w:t xml:space="preserve"> </w:t>
      </w:r>
      <w:r>
        <w:rPr>
          <w:bCs/>
          <w:b/>
        </w:rPr>
        <w:t xml:space="preserve">United States Chicago</w:t>
      </w:r>
      <w:r>
        <w:t xml:space="preserve"> </w:t>
      </w:r>
      <w:r>
        <w:t xml:space="preserve">to adhere strictly to compliance standards like HIPAA while driving innovation.</w:t>
      </w:r>
    </w:p>
    <w:bookmarkEnd w:id="22"/>
    <w:bookmarkStart w:id="23" w:name="c.-supply-chain-and-logistics"/>
    <w:p>
      <w:pPr>
        <w:pStyle w:val="Heading3"/>
      </w:pPr>
      <w:r>
        <w:t xml:space="preserve">C. Supply Chain and Logistics</w:t>
      </w:r>
    </w:p>
    <w:p>
      <w:pPr>
        <w:pStyle w:val="FirstParagraph"/>
      </w:pPr>
      <w:r>
        <w:t xml:space="preserve">Serving as the logistics heartland of North America, Chicago’s transportation infrastructure relies heavily on data optimization. With major corporations utilizing the region for distribution centers, data scientists are tasked with optimizing routing algorithms, predicting supply chain disruptions, and managing inventory levels in real-time. This application of machine learning demonstrates how the</w:t>
      </w:r>
      <w:r>
        <w:t xml:space="preserve"> </w:t>
      </w:r>
      <w:r>
        <w:rPr>
          <w:bCs/>
          <w:b/>
        </w:rPr>
        <w:t xml:space="preserve">Data Scientist</w:t>
      </w:r>
      <w:r>
        <w:t xml:space="preserve"> </w:t>
      </w:r>
      <w:r>
        <w:t xml:space="preserve">contributes directly to operational efficiency and cost reduction in a traditional industry.</w:t>
      </w:r>
    </w:p>
    <w:bookmarkEnd w:id="23"/>
    <w:bookmarkEnd w:id="24"/>
    <w:bookmarkStart w:id="28" w:name="Xa8a14c9d1a2fb8045eb913caa6e491e5262d282"/>
    <w:p>
      <w:pPr>
        <w:pStyle w:val="Heading2"/>
      </w:pPr>
      <w:r>
        <w:t xml:space="preserve">III. The Profile of the Modern Data Scientist</w:t>
      </w:r>
    </w:p>
    <w:p>
      <w:pPr>
        <w:pStyle w:val="FirstParagraph"/>
      </w:pPr>
      <w:r>
        <w:t xml:space="preserve">The definition of a data scientist has evolved beyond simple coding ability. In the context of an academic term paper on this subject, it is essential to define the core competencies required for success in this field, particularly within the competitive market of</w:t>
      </w:r>
      <w:r>
        <w:t xml:space="preserve"> </w:t>
      </w:r>
      <w:r>
        <w:rPr>
          <w:bCs/>
          <w:b/>
        </w:rPr>
        <w:t xml:space="preserve">United States Chicago</w:t>
      </w:r>
      <w:r>
        <w:t xml:space="preserve">.</w:t>
      </w:r>
    </w:p>
    <w:bookmarkStart w:id="25" w:name="a.-technical-proficiency"/>
    <w:p>
      <w:pPr>
        <w:pStyle w:val="Heading3"/>
      </w:pPr>
      <w:r>
        <w:t xml:space="preserve">A. Technical Proficiency</w:t>
      </w:r>
    </w:p>
    <w:p>
      <w:pPr>
        <w:pStyle w:val="FirstParagraph"/>
      </w:pPr>
      <w:r>
        <w:t xml:space="preserve">A foundational requirement for any data scientist is mastery of programming and statistical modeling. In Chicago’s corporate sector, proficiency in SQL remains ubiquitous for database management, while Python and R are the standards for data manipulation and analysis. Furthermore, with the rise of cloud computing, knowledge of platforms such as AWS, Azure, or Google Cloud Platform is increasingly mandatory. The ability to deploy models into production environments using tools like Docker or Kubernetes distinguishes a junior analyst from a senior scientist.</w:t>
      </w:r>
    </w:p>
    <w:bookmarkEnd w:id="25"/>
    <w:bookmarkStart w:id="26" w:name="b.-domain-expertise"/>
    <w:p>
      <w:pPr>
        <w:pStyle w:val="Heading3"/>
      </w:pPr>
      <w:r>
        <w:t xml:space="preserve">B. Domain Expertise</w:t>
      </w:r>
    </w:p>
    <w:p>
      <w:pPr>
        <w:pStyle w:val="FirstParagraph"/>
      </w:pPr>
      <w:r>
        <w:t xml:space="preserve">One of the distinguishing factors of successful data scientists in Chicago is their domain expertise. Because Chicago’s industries are so varied, a data scientist working in agriculture tech must understand agronomy, while one working in finance must grasp derivatives pricing models. This term paper posits that technical skills alone are insufficient; the ability to translate business problems into mathematical solutions is paramount.</w:t>
      </w:r>
    </w:p>
    <w:bookmarkEnd w:id="26"/>
    <w:bookmarkStart w:id="27" w:name="c.-communication-and-storytelling"/>
    <w:p>
      <w:pPr>
        <w:pStyle w:val="Heading3"/>
      </w:pPr>
      <w:r>
        <w:t xml:space="preserve">C. Communication and Storytelling</w:t>
      </w:r>
    </w:p>
    <w:p>
      <w:pPr>
        <w:pStyle w:val="FirstParagraph"/>
      </w:pPr>
      <w:r>
        <w:t xml:space="preserve">Data scientists are increasingly viewed as translators between technical teams and executive leadership. In boardrooms across</w:t>
      </w:r>
      <w:r>
        <w:t xml:space="preserve"> </w:t>
      </w:r>
      <w:r>
        <w:rPr>
          <w:bCs/>
          <w:b/>
        </w:rPr>
        <w:t xml:space="preserve">United States Chicago</w:t>
      </w:r>
      <w:r>
        <w:t xml:space="preserve">, a data scientist must be able to visualize complex datasets using tools like Tableau or Power BI, conveying insights that drive strategic decision-making. This "data storytelling" capability is often cited by recruiters in the region as a critical differentiator.</w:t>
      </w:r>
    </w:p>
    <w:bookmarkEnd w:id="27"/>
    <w:bookmarkEnd w:id="28"/>
    <w:bookmarkStart w:id="29" w:name="X062428417558a178c7fffebdb11da3a4282964e"/>
    <w:p>
      <w:pPr>
        <w:pStyle w:val="Heading2"/>
      </w:pPr>
      <w:r>
        <w:t xml:space="preserve">IV. Educational Pathways and Talent Development</w:t>
      </w:r>
    </w:p>
    <w:p>
      <w:pPr>
        <w:pStyle w:val="FirstParagraph"/>
      </w:pPr>
      <w:r>
        <w:t xml:space="preserve">The infrastructure supporting the growth of data science in Chicago is robust. Major universities such as the University of Chicago, Northwestern University, and Illinois Institute of Technology offer specialized graduate programs designed to cultivate top-tier talent. These institutions provide a fertile ground for research collaborations with local industries.</w:t>
      </w:r>
    </w:p>
    <w:p>
      <w:pPr>
        <w:pStyle w:val="BodyText"/>
      </w:pPr>
      <w:r>
        <w:t xml:space="preserve">Moreover, the proliferation of coding bootcamps and professional certificate programs has democratized access to data science education in</w:t>
      </w:r>
      <w:r>
        <w:t xml:space="preserve"> </w:t>
      </w:r>
      <w:r>
        <w:rPr>
          <w:bCs/>
          <w:b/>
        </w:rPr>
        <w:t xml:space="preserve">United States Chicago</w:t>
      </w:r>
      <w:r>
        <w:t xml:space="preserve">. This shift has diversified the talent pool, allowing career switchers from non-technical fields to enter the profession. However, this influx also raises questions regarding quality control and standardization, suggesting that employers must place greater emphasis on practical portfolio assessments rather than just academic credentials.</w:t>
      </w:r>
    </w:p>
    <w:bookmarkEnd w:id="29"/>
    <w:bookmarkStart w:id="30" w:name="v.-challenges-and-ethical-considerations"/>
    <w:p>
      <w:pPr>
        <w:pStyle w:val="Heading2"/>
      </w:pPr>
      <w:r>
        <w:t xml:space="preserve">V. Challenges and Ethical Considerations</w:t>
      </w:r>
    </w:p>
    <w:p>
      <w:pPr>
        <w:pStyle w:val="FirstParagraph"/>
      </w:pPr>
      <w:r>
        <w:t xml:space="preserve">As data science becomes ubiquitous in Chicago’s economy, several challenges emerge. First is the issue of algorithmic bias. Given the historical socioeconomic disparities in parts of</w:t>
      </w:r>
      <w:r>
        <w:t xml:space="preserve"> </w:t>
      </w:r>
      <w:r>
        <w:rPr>
          <w:bCs/>
          <w:b/>
        </w:rPr>
        <w:t xml:space="preserve">United States Chicago</w:t>
      </w:r>
      <w:r>
        <w:t xml:space="preserve">, there is a heightened sensitivity to how algorithms might inadvertently discriminate against marginalized communities in hiring, lending, or policing applications. Data scientists bear an ethical responsibility to audit their models for fairness and transparency.</w:t>
      </w:r>
    </w:p>
    <w:p>
      <w:pPr>
        <w:pStyle w:val="BodyText"/>
      </w:pPr>
      <w:r>
        <w:t xml:space="preserve">Secondly, data privacy remains a critical concern. With stringent regulations emerging at both the state and federal levels, organizations must ensure that their data practices are compliant. The role of the data scientist now extends to governance, requiring an understanding of legal frameworks such as GDPR if operating globally, or Illinois-specific laws like BIPA (Biometric Information Privacy Act).</w:t>
      </w:r>
    </w:p>
    <w:bookmarkEnd w:id="30"/>
    <w:bookmarkStart w:id="32" w:name="vi.-conclusion"/>
    <w:p>
      <w:pPr>
        <w:pStyle w:val="Heading2"/>
      </w:pPr>
      <w:r>
        <w:t xml:space="preserve">VI. Conclusion</w:t>
      </w:r>
    </w:p>
    <w:p>
      <w:pPr>
        <w:pStyle w:val="FirstParagraph"/>
      </w:pPr>
      <w:r>
        <w:t xml:space="preserve">In conclusion, the role of the Data Scientist in</w:t>
      </w:r>
      <w:r>
        <w:t xml:space="preserve"> </w:t>
      </w:r>
      <w:r>
        <w:rPr>
          <w:bCs/>
          <w:b/>
        </w:rPr>
        <w:t xml:space="preserve">United States Chicago</w:t>
      </w:r>
      <w:r>
        <w:t xml:space="preserve"> </w:t>
      </w:r>
      <w:r>
        <w:t xml:space="preserve">is both dynamic and indispensable. It represents a convergence of traditional industrial strength and cutting-edge technological innovation. Whether optimizing supply chains, advancing medical research, or stabilizing financial markets, the data scientist provides the analytical backbone necessary for growth in this metropolitan hub.</w:t>
      </w:r>
    </w:p>
    <w:p>
      <w:pPr>
        <w:pStyle w:val="BodyText"/>
      </w:pPr>
      <w:r>
        <w:t xml:space="preserve">This term paper has demonstrated that success in this field requires more than just technical prowess; it demands contextual understanding, ethical awareness, and strong communication skills. As Chicago continues to solidify its status as a premier tech destination, the demand for skilled data scientists will only intensify. Organizations that recognize the strategic value of integrating data science into their core operations will be best positioned to thrive in the evolving economic landscape of</w:t>
      </w:r>
      <w:r>
        <w:t xml:space="preserve"> </w:t>
      </w:r>
      <w:r>
        <w:rPr>
          <w:bCs/>
          <w:b/>
        </w:rPr>
        <w:t xml:space="preserve">United States Chicago</w:t>
      </w:r>
      <w:r>
        <w:t xml:space="preserve">. Ultimately, the data scientist is not merely a technician but a visionary leader driving the next chapter of American industrial history.</w:t>
      </w:r>
    </w:p>
    <w:p>
      <w:r>
        <w:pict>
          <v:rect style="width:0;height:1.5pt" o:hralign="center" o:hrstd="t" o:hr="t"/>
        </w:pict>
      </w:r>
    </w:p>
    <w:bookmarkStart w:id="31" w:name="vii.-references-illustrative"/>
    <w:p>
      <w:pPr>
        <w:pStyle w:val="Heading3"/>
      </w:pPr>
      <w:r>
        <w:t xml:space="preserve">VII. References (Illustrative)</w:t>
      </w:r>
    </w:p>
    <w:p>
      <w:pPr>
        <w:numPr>
          <w:ilvl w:val="0"/>
          <w:numId w:val="1001"/>
        </w:numPr>
        <w:pStyle w:val="Compact"/>
      </w:pPr>
      <w:r>
        <w:rPr>
          <w:bCs/>
          <w:b/>
        </w:rPr>
        <w:t xml:space="preserve">[1]</w:t>
      </w:r>
      <w:r>
        <w:t xml:space="preserve"> </w:t>
      </w:r>
      <w:r>
        <w:t xml:space="preserve">Chicago Tech Industry Association. (2023). "Annual Report on Technology Employment and Growth."</w:t>
      </w:r>
    </w:p>
    <w:p>
      <w:pPr>
        <w:numPr>
          <w:ilvl w:val="0"/>
          <w:numId w:val="1001"/>
        </w:numPr>
        <w:pStyle w:val="Compact"/>
      </w:pPr>
      <w:r>
        <w:rPr>
          <w:bCs/>
          <w:b/>
        </w:rPr>
        <w:t xml:space="preserve">[2]</w:t>
      </w:r>
      <w:r>
        <w:t xml:space="preserve"> </w:t>
      </w:r>
      <w:r>
        <w:t xml:space="preserve">University of Chicago Booth School of Business. (2024). "The Impact of AI and Data Analytics on Financial Markets."</w:t>
      </w:r>
    </w:p>
    <w:p>
      <w:pPr>
        <w:numPr>
          <w:ilvl w:val="0"/>
          <w:numId w:val="1001"/>
        </w:numPr>
        <w:pStyle w:val="Compact"/>
      </w:pPr>
      <w:r>
        <w:rPr>
          <w:bCs/>
          <w:b/>
        </w:rPr>
        <w:t xml:space="preserve">[3]</w:t>
      </w:r>
      <w:r>
        <w:t xml:space="preserve"> </w:t>
      </w:r>
      <w:r>
        <w:t xml:space="preserve">Illinois Department of Commerce and Economic Opportunity. (2023). "Workforce Development in STEM Fields."</w:t>
      </w:r>
    </w:p>
    <w:p>
      <w:pPr>
        <w:numPr>
          <w:ilvl w:val="0"/>
          <w:numId w:val="1001"/>
        </w:numPr>
        <w:pStyle w:val="Compact"/>
      </w:pPr>
      <w:r>
        <w:rPr>
          <w:bCs/>
          <w:b/>
        </w:rPr>
        <w:t xml:space="preserve">[4]</w:t>
      </w:r>
      <w:r>
        <w:t xml:space="preserve"> </w:t>
      </w:r>
      <w:r>
        <w:t xml:space="preserve">McKinsey Global Institute. (2022). "The State of AI in General Business Practice."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Data Scientist in United States Chicago</dc:title>
  <dc:creator/>
  <dc:language>en</dc:language>
  <cp:keywords/>
  <dcterms:created xsi:type="dcterms:W3CDTF">2026-07-29T19:32:54Z</dcterms:created>
  <dcterms:modified xsi:type="dcterms:W3CDTF">2026-07-29T19:32:54Z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