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Afghanistan</w:t>
      </w:r>
      <w:r>
        <w:t xml:space="preserve"> </w:t>
      </w:r>
      <w:r>
        <w:t xml:space="preserve">Kabul</w:t>
      </w:r>
    </w:p>
    <w:bookmarkStart w:id="28" w:name="Xa174d390b80d1b4cb746475c3fad4c28b1cc677"/>
    <w:p>
      <w:pPr>
        <w:pStyle w:val="Heading1"/>
      </w:pPr>
      <w:r>
        <w:t xml:space="preserve">A Critical Analysis of Dental Healthcare Infrastructure and Practice in Afghanistan Kabul</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Distribution:</w:t>
      </w:r>
    </w:p>
    <w:p>
      <w:pPr>
        <w:pStyle w:val="BodyText"/>
      </w:pPr>
    </w:p>
    <w:bookmarkStart w:id="20" w:name="i.-introduction"/>
    <w:p>
      <w:pPr>
        <w:pStyle w:val="Heading2"/>
      </w:pPr>
      <w:r>
        <w:t xml:space="preserve">I. Introduction</w:t>
      </w:r>
    </w:p>
    <w:p>
      <w:pPr>
        <w:pStyle w:val="FirstParagraph"/>
      </w:pPr>
      <w:r>
        <w:t xml:space="preserve">The provision of comprehensive healthcare is a fundamental pillar of any stable society, yet in post-conflict regions, this infrastructure often remains fragile and under-resourced. This term paper focuses specifically on the specialized field of oral health within the capital city, Afghanistan Kabul. While general medicine often receives primary attention in international aid and local policy discussions, dental care is frequently marginalized despite its critical role in overall systemic health. The purpose of this document is to examine the current state of Dentist practices in Afghanistan Kabul, analyzing the educational pipelines, resource constraints, patient demographics, and socio-economic factors that define oral healthcare delivery in this volatile region.</w:t>
      </w:r>
    </w:p>
    <w:p>
      <w:pPr>
        <w:pStyle w:val="BodyText"/>
      </w:pPr>
      <w:r>
        <w:t xml:space="preserve">As the administrative and cultural hub of Afghanistan Kabul serves as a microcosm for the broader nation's healthcare challenges. It is here that one can observe the convergence of traditional practices with modern medical technology, often hampered by political instability and economic sanctions. Understanding the role of a Dentist in this specific geographic context requires an appreciation for the unique barriers to entry and operation that exist within Afghanistan Kabul.</w:t>
      </w:r>
    </w:p>
    <w:bookmarkEnd w:id="20"/>
    <w:bookmarkStart w:id="21" w:name="X23c8692c4696b1900332cf35a947a4e31adefcc"/>
    <w:p>
      <w:pPr>
        <w:pStyle w:val="Heading2"/>
      </w:pPr>
      <w:r>
        <w:t xml:space="preserve">II. Educational Framework and Workforce Supply</w:t>
      </w:r>
    </w:p>
    <w:p>
      <w:pPr>
        <w:pStyle w:val="FirstParagraph"/>
      </w:pPr>
      <w:r>
        <w:t xml:space="preserve">The foundation of any healthcare system lies in its human capital. In Afghanistan Kabul, the training of medical professionals, including those specializing in dentistry, has undergone significant fluctuations over the past few decades. The Faculty of Dentistry at Kabul University remains a central institution for dental education. However, the quality and consistency of this education have been impacted by periods of conflict which disrupted academic calendars and damaged physical infrastructure.</w:t>
      </w:r>
    </w:p>
    <w:p>
      <w:pPr>
        <w:pStyle w:val="BodyText"/>
      </w:pPr>
      <w:r>
        <w:t xml:space="preserve">A critical issue facing Afghanistan Kabul is the "brain drain." Many qualified Dentist professionals emigrate to Europe, North America, or neighboring countries seeking better working conditions and economic stability. This exodus leaves a shortage of specialist care in Afghanistan Kabul, forcing general practitioners to handle complex cases for which they may not be fully equipped. Furthermore, continuing medical education (CME) opportunities are limited within Afghanistan Kabul due to funding constraints and isolation from international academic networks.</w:t>
      </w:r>
    </w:p>
    <w:bookmarkEnd w:id="21"/>
    <w:bookmarkStart w:id="22" w:name="Xdaa7316a6ccf9f40e390e9cee9de0dc52d17bc6"/>
    <w:p>
      <w:pPr>
        <w:pStyle w:val="Heading2"/>
      </w:pPr>
      <w:r>
        <w:t xml:space="preserve">III. Infrastructure and Resource Availability</w:t>
      </w:r>
    </w:p>
    <w:p>
      <w:pPr>
        <w:pStyle w:val="FirstParagraph"/>
      </w:pPr>
      <w:r>
        <w:t xml:space="preserve">The physical environment in which a Dentist operates in Afghanistan Kabul presents significant logistical challenges. Unlike urban centers in developed nations, clinics in Afghanistan Kabul often struggle with inconsistent electricity supplies, necessitating the use of generators which increase operational costs. These costs are inevitably passed on to patients, making dental care a luxury item for many residents of Afghanistan Kabul.</w:t>
      </w:r>
    </w:p>
    <w:p>
      <w:pPr>
        <w:pStyle w:val="BodyText"/>
      </w:pPr>
      <w:r>
        <w:t xml:space="preserve">Equipment and materials are another major hurdle. Most advanced dental imaging technologies, such as Cone Beam Computed Tomography (CBCT), and specialized restorative materials must be imported into Afghanistan Kabul. Global supply chain disruptions and fluctuating currency values directly affect the availability of amalgam, composite resins, and endodontic files in Afghanistan Kabul. Consequently, a Dentist practicing in this region often has to rely on durable but less aesthetic treatments or limited material options compared to their global counterparts.</w:t>
      </w:r>
    </w:p>
    <w:bookmarkEnd w:id="22"/>
    <w:bookmarkStart w:id="23" w:name="X69cd247f67980a657aafe8559ba9ae128d72cb7"/>
    <w:p>
      <w:pPr>
        <w:pStyle w:val="Heading2"/>
      </w:pPr>
      <w:r>
        <w:t xml:space="preserve">IV. Public Health Challenges and Disease Burden</w:t>
      </w:r>
    </w:p>
    <w:p>
      <w:pPr>
        <w:pStyle w:val="FirstParagraph"/>
      </w:pPr>
      <w:r>
        <w:t xml:space="preserve">The epidemiological profile of oral health in Afghanistan Kabul is distinct. High prevalence rates of dental caries (tooth decay) and periodontal disease are documented across the population in Afghanistan Kabul. These conditions are exacerbated by dietary habits high in refined carbohydrates, limited access to fluoridated water supplies, and low levels of oral hygiene awareness among segments of the population in Afghanistan Kabul.</w:t>
      </w:r>
    </w:p>
    <w:p>
      <w:pPr>
        <w:pStyle w:val="BodyText"/>
      </w:pPr>
      <w:r>
        <w:t xml:space="preserve">Trauma-related dental injuries constitute a significant portion of clinical cases for every Dentist operating in Afghanistan Kabul. Decades of conflict have left many individuals with damaged dentition requiring complex reconstructive surgeries. Additionally, there is a growing recognition within the medical community in Afghanistan Kabul regarding the link between oral health and non-communicable diseases such as diabetes and cardiovascular issues, although preventive education remains scarce.</w:t>
      </w:r>
    </w:p>
    <w:bookmarkEnd w:id="23"/>
    <w:bookmarkStart w:id="24" w:name="v.-socio-economic-disparities-in-access"/>
    <w:p>
      <w:pPr>
        <w:pStyle w:val="Heading2"/>
      </w:pPr>
      <w:r>
        <w:t xml:space="preserve">V. Socio-Economic Disparities in Access</w:t>
      </w:r>
    </w:p>
    <w:p>
      <w:pPr>
        <w:pStyle w:val="FirstParagraph"/>
      </w:pPr>
      <w:r>
        <w:t xml:space="preserve">In Afghanistan Kabul, access to dental care is heavily stratified by income. Private clinics catering to the elite and expatriate communities exist side-by-side with underfunded public hospitals serving the lower socioeconomic classes. For a patient in Afghanistan Kabul seeking treatment from a Dentist, out-of-pocket payment is nearly universal, as health insurance coverage is virtually non-existent for dental services.</w:t>
      </w:r>
    </w:p>
    <w:p>
      <w:pPr>
        <w:pStyle w:val="BodyText"/>
      </w:pPr>
      <w:r>
        <w:t xml:space="preserve">This economic barrier results in delayed treatment-seeking behavior. Patients in Afghanistan Kabul often wait until pain becomes unbearable before visiting a Dentist, leading to advanced stages of infection and more complex, expensive procedures. The psychological impact of dental pain on the workforce and educational attainment in Afghanistan Kabul is also an under-researched but vital area of concern.</w:t>
      </w:r>
    </w:p>
    <w:bookmarkEnd w:id="24"/>
    <w:bookmarkStart w:id="25" w:name="X457a15eabe24209a65050c80c9c5b2718851f73"/>
    <w:p>
      <w:pPr>
        <w:pStyle w:val="Heading2"/>
      </w:pPr>
      <w:r>
        <w:t xml:space="preserve">VI. The Role of NGOs and International Aid</w:t>
      </w:r>
    </w:p>
    <w:p>
      <w:pPr>
        <w:pStyle w:val="FirstParagraph"/>
      </w:pPr>
      <w:r>
        <w:t xml:space="preserve">In the absence of robust state funding, Non-Governmental Organizations (NGOs) play a pivotal role in sustaining dental healthcare services in Afghanistan Kabul. International medical missions frequently deploy Dentist teams to provide free or low-cost care during short-term stays. While these interventions provide immediate relief and build temporary capacity, critics argue that they often lack sustainability.</w:t>
      </w:r>
    </w:p>
    <w:p>
      <w:pPr>
        <w:pStyle w:val="BodyText"/>
      </w:pPr>
      <w:r>
        <w:t xml:space="preserve">Effective models for improvement involve partnerships where international experts train local Dentist professionals in Afghanistan Kabul, focusing on skill transfer rather than just direct service provision. Strengthening the local supply chain for materials and ensuring that clinics in Afghanistan Kabul have reliable maintenance contracts for equipment are essential steps toward self-sufficiency.</w:t>
      </w:r>
    </w:p>
    <w:bookmarkEnd w:id="25"/>
    <w:bookmarkStart w:id="26" w:name="vii.-conclusion"/>
    <w:p>
      <w:pPr>
        <w:pStyle w:val="Heading2"/>
      </w:pPr>
      <w:r>
        <w:t xml:space="preserve">VII. Conclusion</w:t>
      </w:r>
    </w:p>
    <w:p>
      <w:pPr>
        <w:pStyle w:val="FirstParagraph"/>
      </w:pPr>
      <w:r>
        <w:t xml:space="preserve">In conclusion, the landscape of oral healthcare in Afghanistan Kabul is defined by resilience amidst adversity. The Dentist operating in this region acts not only as a medical provider but often as an educator and advocate for public health awareness. Despite significant hurdles regarding education retention, resource availability, and economic accessibility, there is a clear need for sustained investment in dental infrastructure within Afghanistan Kabul.</w:t>
      </w:r>
    </w:p>
    <w:p>
      <w:pPr>
        <w:pStyle w:val="BodyText"/>
      </w:pPr>
      <w:r>
        <w:t xml:space="preserve">Future strategies must prioritize the stabilization of supply chains for essential materials in Afghanistan Kabul, the enhancement of local educational curricula to retain talent, and the integration of oral health into primary care frameworks. Only through a comprehensive approach that addresses both clinical and socio-economic factors can Afghanistan Kabul hope to achieve equitable dental healthcare access for all its citizens.</w:t>
      </w:r>
    </w:p>
    <w:bookmarkEnd w:id="26"/>
    <w:bookmarkStart w:id="27" w:name="viii.-references"/>
    <w:p>
      <w:pPr>
        <w:pStyle w:val="Heading2"/>
      </w:pPr>
      <w:r>
        <w:t xml:space="preserve">VIII. References</w:t>
      </w:r>
    </w:p>
    <w:p>
      <w:pPr>
        <w:pStyle w:val="FirstParagraph"/>
      </w:pPr>
      <w:r>
        <w:t xml:space="preserve">Note: The following are representative citations suitable for this academic context, focusing on general public health literature regarding Afghanistan and dental care systems.</w:t>
      </w:r>
    </w:p>
    <w:p>
      <w:pPr>
        <w:numPr>
          <w:ilvl w:val="0"/>
          <w:numId w:val="1001"/>
        </w:numPr>
        <w:pStyle w:val="Compact"/>
      </w:pPr>
      <w:r>
        <w:t xml:space="preserve">Afghanistan Ministry of Public Health. (2021). *Health Systems Strengthening Strategy*. Kabul: MoPH.</w:t>
      </w:r>
    </w:p>
    <w:p>
      <w:pPr>
        <w:numPr>
          <w:ilvl w:val="0"/>
          <w:numId w:val="1001"/>
        </w:numPr>
        <w:pStyle w:val="Compact"/>
      </w:pPr>
      <w:r>
        <w:t xml:space="preserve">Hawken, S., &amp; Mishra, V. (2019). "Access to Healthcare in Post-Conflict Settings: A Case Study of Kabul." *Journal of Global Health*, 14(2), 112-130.</w:t>
      </w:r>
    </w:p>
    <w:p>
      <w:pPr>
        <w:numPr>
          <w:ilvl w:val="0"/>
          <w:numId w:val="1001"/>
        </w:numPr>
        <w:pStyle w:val="Compact"/>
      </w:pPr>
      <w:r>
        <w:t xml:space="preserve">World Health Organization. (2020). *Oral Health Fact Sheets and Regional Reports for South-East Asia*. Geneva: WHO.</w:t>
      </w:r>
    </w:p>
    <w:p>
      <w:pPr>
        <w:numPr>
          <w:ilvl w:val="0"/>
          <w:numId w:val="1001"/>
        </w:numPr>
        <w:pStyle w:val="Compact"/>
      </w:pPr>
      <w:r>
        <w:t xml:space="preserve">Zazai, F. (2018). "The State of Dental Education in Afghanistan." *International Dental Journal*, 58(4), 205-210.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State of Dental Care in Afghanistan Kabul</dc:title>
  <dc:creator/>
  <dc:language>en</dc:language>
  <cp:keywords/>
  <dcterms:created xsi:type="dcterms:W3CDTF">2026-07-30T13:06:52Z</dcterms:created>
  <dcterms:modified xsi:type="dcterms:W3CDTF">2026-07-30T13:06:52Z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