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Brisbane</w:t>
      </w:r>
    </w:p>
    <w:bookmarkStart w:id="20" w:name="X0bb8438be513440289bcf17f2e1a416bdb7ad52"/>
    <w:p>
      <w:pPr>
        <w:pStyle w:val="Heading1"/>
      </w:pPr>
      <w:r>
        <w:t xml:space="preserve">A Comprehensive Analysis of Dental Practice in Australia Brisbane</w:t>
      </w:r>
    </w:p>
    <w:p>
      <w:pPr>
        <w:pStyle w:val="FirstParagraph"/>
      </w:pPr>
      <w:r>
        <w:t xml:space="preserve">A Term Paper on the Profession, Regulation, and Local Context of the Dentist</w:t>
      </w:r>
    </w:p>
    <w:p>
      <w:pPr>
        <w:pStyle w:val="BodyText"/>
      </w:pPr>
      <w:r>
        <w:br/>
      </w:r>
      <w:r>
        <w:br/>
      </w:r>
      <w:r>
        <w:br/>
      </w:r>
    </w:p>
    <w:bookmarkEnd w:id="20"/>
    <w:bookmarkStart w:id="21" w:name="i.-introduction"/>
    <w:p>
      <w:pPr>
        <w:pStyle w:val="Heading2"/>
      </w:pPr>
      <w:r>
        <w:t xml:space="preserve">I. Introduction</w:t>
      </w:r>
    </w:p>
    <w:p>
      <w:pPr>
        <w:pStyle w:val="FirstParagraph"/>
      </w:pPr>
      <w:r>
        <w:t xml:space="preserve">The practice of dentistry is a cornerstone of public health infrastructure, ensuring not only oral hygiene but also contributing significantly to the overall well-being of individuals. In the context of Australia Brisbane, a rapidly growing metropolitan hub in Queensland, the role of the dentist has evolved from a purely technical practitioner to a holistic healthcare provider. This term paper aims to explore the multifaceted nature of being a Dentist within this specific geographic and regulatory environment. It will examine the educational pathways required to become qualified in Australia Brisbane, the regulatory frameworks established by national bodies, and the unique socio-economic factors that influence dental care delivery in this region.</w:t>
      </w:r>
    </w:p>
    <w:p>
      <w:pPr>
        <w:pStyle w:val="BodyText"/>
      </w:pPr>
      <w:r>
        <w:t xml:space="preserve">Understanding why a Dentist is essential requires looking beyond simple tooth repair. Oral health is intrinsically linked to systemic health conditions such as diabetes, cardiovascular disease, and respiratory infections. Therefore, the professional responsibilities of a dentist extend far beyond the dental chair. In Australia Brisbane specifically, where public health initiatives are increasingly prioritized due to population growth and diverse demographics, the accessibility and quality of dental services have become critical topics for policymakers and healthcare professionals alike.</w:t>
      </w:r>
    </w:p>
    <w:bookmarkEnd w:id="21"/>
    <w:bookmarkStart w:id="22" w:name="X5d69f7498be5f97e046dd2890e54468d0d0b410"/>
    <w:p>
      <w:pPr>
        <w:pStyle w:val="Heading2"/>
      </w:pPr>
      <w:r>
        <w:t xml:space="preserve">II. Educational Pathways and Professional Qualifications</w:t>
      </w:r>
    </w:p>
    <w:p>
      <w:pPr>
        <w:pStyle w:val="FirstParagraph"/>
      </w:pPr>
      <w:r>
        <w:t xml:space="preserve">To practice legally as a Dentist in Australia Brisbane, an individual must undergo rigorous academic training and clinical supervision. The primary pathway involves completing a five-year undergraduate degree in Dental Surgery or a combined Bachelor of Dental Science/Master of Dental Science program recognized by the Australian Commission on Medical Education Standards. Universities such as the University of Queensland play a pivotal role in training future Dentists, offering state-of-the-art clinical facilities where students gain hands-on experience under supervision.</w:t>
      </w:r>
    </w:p>
    <w:p>
      <w:pPr>
        <w:pStyle w:val="BodyText"/>
      </w:pPr>
      <w:r>
        <w:t xml:space="preserve">Upon graduation, candidates must register with the Dental Board of Australia, which operates under the Australian Health Practitioner Regulation Agency (AHPRA). Registration is mandatory to use the title 'Dentist.' The registration process includes verifying qualifications, checking professional indemnity insurance coverage, and ensuring that there are no impairments or criminal records that would compromise patient safety. Continuous professional development (CPD) is also a strict requirement; every Dentist in Australia Brisbane must engage in ongoing education to stay abreast of technological advancements, such as digital radiography, CAD/CAM restorations, and minimally invasive surgical techniques.</w:t>
      </w:r>
    </w:p>
    <w:bookmarkEnd w:id="22"/>
    <w:bookmarkStart w:id="23" w:name="X2d0af5233f4398d62512c1ef7fe4856775bceb2"/>
    <w:p>
      <w:pPr>
        <w:pStyle w:val="Heading2"/>
      </w:pPr>
      <w:r>
        <w:t xml:space="preserve">III. Regulatory Framework and Ethical Standards</w:t>
      </w:r>
    </w:p>
    <w:p>
      <w:pPr>
        <w:pStyle w:val="FirstParagraph"/>
      </w:pPr>
      <w:r>
        <w:t xml:space="preserve">The regulatory landscape for dentistry in Australia is robust, designed to protect the public while maintaining high standards of clinical practice. The Dentist operates under the National Dental Practice Standards, which mandate strict guidelines on infection control, patient consent, record-keeping, and emergency preparedness. These regulations are particularly stringent in Australia Brisbane due to the tropical climate and higher humidity levels in Queensland; these environmental factors necessitate stricter sterilization protocols to prevent bacterial contamination in clinical settings.</w:t>
      </w:r>
    </w:p>
    <w:p>
      <w:pPr>
        <w:pStyle w:val="BodyText"/>
      </w:pPr>
      <w:r>
        <w:t xml:space="preserve">Furthermore, ethical considerations play a vital role in the daily practice of a Dentist. Issues such as informed consent, privacy under the Privacy Act 1988 (Cth), and equitable access to care are paramount. The Australian Dental Association (ADA) provides additional guidelines that support Dentists in navigating complex ethical dilemmas, such as treating patients with special needs or managing cases involving potential abuse or neglect. Compliance with these standards is not merely a legal obligation but a moral imperative for any professional practicing the art of dentistry.</w:t>
      </w:r>
    </w:p>
    <w:bookmarkEnd w:id="23"/>
    <w:bookmarkStart w:id="24" w:name="X554fdc64c28d153b747d7263169941f4c13d061"/>
    <w:p>
      <w:pPr>
        <w:pStyle w:val="Heading2"/>
      </w:pPr>
      <w:r>
        <w:t xml:space="preserve">IV. The Socio-Economic Context of Dental Care in Australia Brisbane</w:t>
      </w:r>
    </w:p>
    <w:p>
      <w:pPr>
        <w:pStyle w:val="FirstParagraph"/>
      </w:pPr>
      <w:r>
        <w:t xml:space="preserve">The availability and affordability of dental services in Australia Brisbane present a complex challenge. While private dentistry is widely accessible to those with private health insurance, significant segments of the population face barriers to entry. Dental treatment in Australia is largely privatized, meaning that government funding through Medicare (the Australian public health system) offers limited coverage for general dental care, primarily restricted to children and concession card holders under the Child Dental Benefits Schedule.</w:t>
      </w:r>
    </w:p>
    <w:p>
      <w:pPr>
        <w:pStyle w:val="BodyText"/>
      </w:pPr>
      <w:r>
        <w:t xml:space="preserve">In Australia Brisbane, this disparity is evident across different suburbs. Wealthier areas may have a high concentration of specialists offering cosmetic and restorative procedures, while outer suburban and rural fringe areas often suffer from "dental deserts," where access to general practitioners is limited. This geographical inequality has spurred recent government initiatives aimed at increasing the number of public dental clinics in Brisbane, particularly focusing on preventive care for vulnerable populations including Indigenous Australians and low-income families.</w:t>
      </w:r>
    </w:p>
    <w:p>
      <w:pPr>
        <w:pStyle w:val="BodyText"/>
      </w:pPr>
      <w:r>
        <w:t xml:space="preserve">Moreover, the concept of a Dentist in Brisbane is increasingly tied to preventive education. Given the high sugar consumption rates and lifestyle-related health issues prevalent in modern Australian society, there is a growing emphasis on community outreach. Dentists are often involved in school programs, workplace health initiatives, and public campaigns aimed at reducing tooth decay and gum disease. This shift towards prevention aligns with broader national health strategies to reduce the burden on hospital emergency departments caused by preventable oral infections.</w:t>
      </w:r>
    </w:p>
    <w:bookmarkEnd w:id="24"/>
    <w:bookmarkStart w:id="25" w:name="X179f41b41e7e4bd712732ad768a5a7cfd7a6825"/>
    <w:p>
      <w:pPr>
        <w:pStyle w:val="Heading2"/>
      </w:pPr>
      <w:r>
        <w:t xml:space="preserve">V. Technological Integration and Future Trends</w:t>
      </w:r>
    </w:p>
    <w:p>
      <w:pPr>
        <w:pStyle w:val="FirstParagraph"/>
      </w:pPr>
      <w:r>
        <w:t xml:space="preserve">The role of the Dentist in Australia Brisbane is being transformed by rapid technological integration. Computer-aided design and computer-aided manufacturing (CAD/CAM) systems allow for same-day crowns and restorations, significantly improving patient convenience and outcomes. Digital impressions are replacing traditional putty molds, reducing discomfort during procedures. Additionally, tele-dentistry has emerged as a viable tool for initial consultations and follow-ups, particularly relevant in post-pandemic healthcare models where minimizing cross-infection risks is prioritized.</w:t>
      </w:r>
    </w:p>
    <w:p>
      <w:pPr>
        <w:pStyle w:val="BodyText"/>
      </w:pPr>
      <w:r>
        <w:t xml:space="preserve">Looking forward, the integration of artificial intelligence (AI) into diagnostic imaging promises to enhance the accuracy of detecting caries and periodontal diseases. Dentists who embrace these technologies will be better positioned to provide efficient, precise, and patient-centered care. However, this technological shift also raises questions about data security and the need for continuous upskilling among practitioners in Australia Brisbane.</w:t>
      </w:r>
    </w:p>
    <w:bookmarkEnd w:id="25"/>
    <w:bookmarkStart w:id="26" w:name="vi.-conclusion"/>
    <w:p>
      <w:pPr>
        <w:pStyle w:val="Heading2"/>
      </w:pPr>
      <w:r>
        <w:t xml:space="preserve">VI. Conclusion</w:t>
      </w:r>
    </w:p>
    <w:p>
      <w:pPr>
        <w:pStyle w:val="FirstParagraph"/>
      </w:pPr>
      <w:r>
        <w:t xml:space="preserve">In conclusion, the profession of Dentistry in Australia Brisbane is a dynamic field characterized by high educational standards, strict regulatory oversight, and a growing emphasis on holistic health. The modern Dentist serves not only as a clinician but also as an educator and advocate for public health. While challenges regarding accessibility and affordability persist, ongoing government interventions and technological advancements offer promising solutions.</w:t>
      </w:r>
    </w:p>
    <w:p>
      <w:pPr>
        <w:pStyle w:val="BodyText"/>
      </w:pPr>
      <w:r>
        <w:t xml:space="preserve">As Brisbane continues to grow, the demand for qualified dental professionals will increase. It is imperative that future policies support both the recruitment of new Dentists and the retention of existing practitioners through favorable working conditions and sustainable business models. Ultimately, ensuring that every resident of Australia Brisbane has access to quality dental care remains a shared responsibility between healthcare providers, policymakers, and the community itself.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Australia Brisbane</dc:title>
  <dc:creator/>
  <dc:language>en</dc:language>
  <cp:keywords/>
  <dcterms:created xsi:type="dcterms:W3CDTF">2026-07-30T13:06:09Z</dcterms:created>
  <dcterms:modified xsi:type="dcterms:W3CDTF">2026-07-30T13:06:09Z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