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Challenges</w:t>
      </w:r>
      <w:r>
        <w:t xml:space="preserve"> </w:t>
      </w:r>
      <w:r>
        <w:t xml:space="preserve">of</w:t>
      </w:r>
      <w:r>
        <w:t xml:space="preserve"> </w:t>
      </w:r>
      <w:r>
        <w:t xml:space="preserve">Dental</w:t>
      </w:r>
      <w:r>
        <w:t xml:space="preserve"> </w:t>
      </w:r>
      <w:r>
        <w:t xml:space="preserve">Care</w:t>
      </w:r>
      <w:r>
        <w:t xml:space="preserve"> </w:t>
      </w:r>
      <w:r>
        <w:t xml:space="preserve">in</w:t>
      </w:r>
      <w:r>
        <w:t xml:space="preserve"> </w:t>
      </w:r>
      <w:r>
        <w:t xml:space="preserve">Bangladesh</w:t>
      </w:r>
      <w:r>
        <w:t xml:space="preserve"> </w:t>
      </w:r>
      <w:r>
        <w:t xml:space="preserve">Dhaka</w:t>
      </w:r>
    </w:p>
    <w:bookmarkStart w:id="31" w:name="X4075666d54467479f34026925e1cf5c744ef60e"/>
    <w:p>
      <w:pPr>
        <w:pStyle w:val="Heading1"/>
      </w:pPr>
      <w:r>
        <w:t xml:space="preserve">A Critical Analysis of the Dental Healthcare Landscape in Bangladesh Dhaka</w:t>
      </w:r>
    </w:p>
    <w:p>
      <w:pPr>
        <w:pStyle w:val="FirstParagraph"/>
      </w:pPr>
      <w:r>
        <w:rPr>
          <w:bCs/>
          <w:b/>
        </w:rPr>
        <w:t xml:space="preserve">Date:</w:t>
      </w:r>
      <w:r>
        <w:t xml:space="preserve"> </w:t>
      </w:r>
      <w:r>
        <w:t xml:space="preserve">October 26, 2023</w:t>
      </w:r>
      <w:r>
        <w:br/>
      </w:r>
      <w:r>
        <w:rPr>
          <w:bCs/>
          <w:b/>
        </w:rPr>
        <w:t xml:space="preserve">Degree Level:</w:t>
      </w:r>
      <w:r>
        <w:t xml:space="preserve"> </w:t>
      </w:r>
      <w:r>
        <w:t xml:space="preserve">Undergraduate/Graduate Term Paper</w:t>
      </w:r>
      <w:r>
        <w:br/>
      </w:r>
      <w:r>
        <w:rPr>
          <w:bCs/>
          <w:b/>
        </w:rPr>
        <w:t xml:space="preserve">Discipline:</w:t>
      </w:r>
      <w:r>
        <w:t xml:space="preserve"> </w:t>
      </w:r>
      <w:r>
        <w:t xml:space="preserve">Public Health &amp; Social Sciences</w:t>
      </w:r>
    </w:p>
    <w:bookmarkStart w:id="20" w:name="abstract"/>
    <w:p>
      <w:pPr>
        <w:pStyle w:val="Heading3"/>
      </w:pPr>
      <w:r>
        <w:t xml:space="preserve">Abstract</w:t>
      </w:r>
    </w:p>
    <w:p>
      <w:pPr>
        <w:pStyle w:val="FirstParagraph"/>
      </w:pPr>
      <w:r>
        <w:t xml:space="preserve">This paper examines the complex dynamics of the dental profession within the rapidly developing metropolis of Bangladesh Dhaka. As urbanization accelerates in South Asia, public health infrastructure must evolve to meet rising demand. While</w:t>
      </w:r>
      <w:r>
        <w:t xml:space="preserve"> </w:t>
      </w:r>
      <w:r>
        <w:rPr>
          <w:bCs/>
          <w:b/>
        </w:rPr>
        <w:t xml:space="preserve">Dhaka</w:t>
      </w:r>
      <w:r>
        <w:t xml:space="preserve"> </w:t>
      </w:r>
      <w:r>
        <w:t xml:space="preserve">has witnessed an exponential increase in private clinic availability, systemic challenges regarding affordability, regulation, and rural-urban healthcare disparity persist. This analysis explores the historical trajectory of dental practice in</w:t>
      </w:r>
      <w:r>
        <w:t xml:space="preserve"> </w:t>
      </w:r>
      <w:r>
        <w:rPr>
          <w:bCs/>
          <w:b/>
        </w:rPr>
        <w:t xml:space="preserve">Bangladesh</w:t>
      </w:r>
      <w:r>
        <w:t xml:space="preserve">, evaluates the current status of a</w:t>
      </w:r>
      <w:r>
        <w:t xml:space="preserve"> </w:t>
      </w:r>
      <w:r>
        <w:rPr>
          <w:bCs/>
          <w:b/>
          <w:iCs/>
          <w:i/>
        </w:rPr>
        <w:t xml:space="preserve">Dentist</w:t>
      </w:r>
      <w:r>
        <w:t xml:space="preserve">, and discusses policy implications for sustainable oral health management in this densely populated capital.</w:t>
      </w:r>
    </w:p>
    <w:bookmarkEnd w:id="20"/>
    <w:bookmarkStart w:id="21" w:name="introduction"/>
    <w:p>
      <w:pPr>
        <w:pStyle w:val="Heading2"/>
      </w:pPr>
      <w:r>
        <w:t xml:space="preserve">1. Introduction</w:t>
      </w:r>
    </w:p>
    <w:p>
      <w:pPr>
        <w:pStyle w:val="FirstParagraph"/>
      </w:pPr>
      <w:r>
        <w:t xml:space="preserve">The oral cavity serves as a critical gateway to overall systemic health, yet it remains one of the most neglected sectors of public healthcare in developing nations. In</w:t>
      </w:r>
      <w:r>
        <w:t xml:space="preserve"> </w:t>
      </w:r>
      <w:r>
        <w:rPr>
          <w:bCs/>
          <w:b/>
        </w:rPr>
        <w:t xml:space="preserve">Bangladesh</w:t>
      </w:r>
      <w:r>
        <w:t xml:space="preserve">, a country with over 160 million inhabitants, oral diseases represent a significant burden on the national health system. Nowhere is this disparity more visible than in its capital city,</w:t>
      </w:r>
      <w:r>
        <w:t xml:space="preserve"> </w:t>
      </w:r>
      <w:r>
        <w:rPr>
          <w:bCs/>
          <w:b/>
        </w:rPr>
        <w:t xml:space="preserve">Dhaka</w:t>
      </w:r>
      <w:r>
        <w:t xml:space="preserve">. As one of the most densely populated cities globally,</w:t>
      </w:r>
      <w:r>
        <w:t xml:space="preserve"> </w:t>
      </w:r>
      <w:r>
        <w:rPr>
          <w:bCs/>
          <w:b/>
        </w:rPr>
        <w:t xml:space="preserve">Dhaka</w:t>
      </w:r>
      <w:r>
        <w:t xml:space="preserve"> </w:t>
      </w:r>
      <w:r>
        <w:t xml:space="preserve">faces unique infrastructural and logistical challenges that directly impact healthcare delivery.</w:t>
      </w:r>
    </w:p>
    <w:p>
      <w:pPr>
        <w:pStyle w:val="BodyText"/>
      </w:pPr>
      <w:r>
        <w:t xml:space="preserve">This term paper aims to provide a comprehensive overview of the dental healthcare sector in this region. It seeks to contextualize the role of a modern</w:t>
      </w:r>
      <w:r>
        <w:t xml:space="preserve"> </w:t>
      </w:r>
      <w:r>
        <w:rPr>
          <w:bCs/>
          <w:b/>
          <w:iCs/>
          <w:i/>
        </w:rPr>
        <w:t xml:space="preserve">Dentist</w:t>
      </w:r>
      <w:r>
        <w:t xml:space="preserve"> </w:t>
      </w:r>
      <w:r>
        <w:t xml:space="preserve">within the socio-economic framework of</w:t>
      </w:r>
      <w:r>
        <w:t xml:space="preserve"> </w:t>
      </w:r>
      <w:r>
        <w:rPr>
          <w:bCs/>
          <w:b/>
        </w:rPr>
        <w:t xml:space="preserve">Bangladesh</w:t>
      </w:r>
      <w:r>
        <w:t xml:space="preserve">, specifically focusing on how urbanization in</w:t>
      </w:r>
      <w:r>
        <w:t xml:space="preserve"> </w:t>
      </w:r>
      <w:r>
        <w:rPr>
          <w:bCs/>
          <w:b/>
        </w:rPr>
        <w:t xml:space="preserve">Dhaka</w:t>
      </w:r>
      <w:r>
        <w:t xml:space="preserve"> </w:t>
      </w:r>
      <w:r>
        <w:t xml:space="preserve">has transformed patient expectations and medical standards.</w:t>
      </w:r>
    </w:p>
    <w:bookmarkEnd w:id="21"/>
    <w:bookmarkStart w:id="22" w:name="Xf3f0927234062152f4c4a42b526369d031dd7e2"/>
    <w:p>
      <w:pPr>
        <w:pStyle w:val="Heading2"/>
      </w:pPr>
      <w:r>
        <w:t xml:space="preserve">2. Historical Context and Educational Frameworks in Bangladesh Dhaka</w:t>
      </w:r>
    </w:p>
    <w:p>
      <w:pPr>
        <w:pStyle w:val="FirstParagraph"/>
      </w:pPr>
      <w:r>
        <w:t xml:space="preserve">To understand the current state of dental care, one must look at its roots. The profession of a dentist in</w:t>
      </w:r>
      <w:r>
        <w:t xml:space="preserve"> </w:t>
      </w:r>
      <w:r>
        <w:rPr>
          <w:bCs/>
          <w:b/>
        </w:rPr>
        <w:t xml:space="preserve">Bangladesh</w:t>
      </w:r>
      <w:r>
        <w:t xml:space="preserve"> </w:t>
      </w:r>
      <w:r>
        <w:t xml:space="preserve">has evolved significantly since the establishment of formal dental education post-1971 independence. Historically, dental services were concentrated almost exclusively within university-affiliated teaching hospitals.</w:t>
      </w:r>
    </w:p>
    <w:p>
      <w:pPr>
        <w:numPr>
          <w:ilvl w:val="0"/>
          <w:numId w:val="1001"/>
        </w:numPr>
        <w:pStyle w:val="Compact"/>
      </w:pPr>
      <w:r>
        <w:rPr>
          <w:bCs/>
          <w:b/>
        </w:rPr>
        <w:t xml:space="preserve">Dhaka Dental College:</w:t>
      </w:r>
      <w:r>
        <w:t xml:space="preserve"> </w:t>
      </w:r>
      <w:r>
        <w:t xml:space="preserve">As the pioneer institution in the capital, it set the standard for clinical training and research.</w:t>
      </w:r>
    </w:p>
    <w:p>
      <w:pPr>
        <w:numPr>
          <w:ilvl w:val="0"/>
          <w:numId w:val="1001"/>
        </w:numPr>
        <w:pStyle w:val="Compact"/>
      </w:pPr>
      <w:r>
        <w:rPr>
          <w:bCs/>
          <w:b/>
        </w:rPr>
        <w:t xml:space="preserve">National Institute of Dental Sciences (NIDS):</w:t>
      </w:r>
      <w:r>
        <w:t xml:space="preserve"> </w:t>
      </w:r>
      <w:r>
        <w:t xml:space="preserve">Operating under the Ministry of Health and Family Welfare, this institute plays a pivotal role in setting national protocols.</w:t>
      </w:r>
    </w:p>
    <w:p>
      <w:pPr>
        <w:pStyle w:val="FirstParagraph"/>
      </w:pPr>
      <w:r>
        <w:t xml:space="preserve">In recent years, the number of private dental colleges has expanded. Consequently, the demographic profile of a practicing</w:t>
      </w:r>
      <w:r>
        <w:t xml:space="preserve"> </w:t>
      </w:r>
      <w:r>
        <w:rPr>
          <w:bCs/>
          <w:b/>
          <w:iCs/>
          <w:i/>
        </w:rPr>
        <w:t xml:space="preserve">Dentist</w:t>
      </w:r>
      <w:r>
        <w:t xml:space="preserve"> </w:t>
      </w:r>
      <w:r>
        <w:t xml:space="preserve">in</w:t>
      </w:r>
      <w:r>
        <w:t xml:space="preserve"> </w:t>
      </w:r>
      <w:r>
        <w:rPr>
          <w:bCs/>
          <w:b/>
        </w:rPr>
        <w:t xml:space="preserve">Bangladesh Dhaka</w:t>
      </w:r>
      <w:r>
        <w:t xml:space="preserve"> </w:t>
      </w:r>
      <w:r>
        <w:t xml:space="preserve">is changing. There are now hundreds of thousands of graduates entering the job market annually, leading to both an improvement in technical skills and an oversaturation in certain urban sectors.</w:t>
      </w:r>
    </w:p>
    <w:bookmarkEnd w:id="22"/>
    <w:bookmarkStart w:id="25" w:name="the-current-landscape-for-dentists"/>
    <w:p>
      <w:pPr>
        <w:pStyle w:val="Heading2"/>
      </w:pPr>
      <w:r>
        <w:t xml:space="preserve">3. The Current Landscape for Dentists</w:t>
      </w:r>
    </w:p>
    <w:p>
      <w:pPr>
        <w:pStyle w:val="FirstParagraph"/>
      </w:pPr>
      <w:r>
        <w:t xml:space="preserve">The practice environment for a</w:t>
      </w:r>
      <w:r>
        <w:t xml:space="preserve"> </w:t>
      </w:r>
      <w:r>
        <w:rPr>
          <w:bCs/>
          <w:b/>
          <w:iCs/>
          <w:i/>
        </w:rPr>
        <w:t xml:space="preserve">Dentist</w:t>
      </w:r>
      <w:r>
        <w:t xml:space="preserve"> </w:t>
      </w:r>
      <w:r>
        <w:t xml:space="preserve">today is characterized by a sharp dichotomy between the elite private sector and the struggling public health system. In metropolitan areas like</w:t>
      </w:r>
      <w:r>
        <w:t xml:space="preserve"> </w:t>
      </w:r>
      <w:r>
        <w:rPr>
          <w:bCs/>
          <w:b/>
        </w:rPr>
        <w:t xml:space="preserve">Dhaka</w:t>
      </w:r>
      <w:r>
        <w:t xml:space="preserve">, advanced cosmetic dentistry, orthodontics, and implantology are increasingly popular among the upper-middle class.</w:t>
      </w:r>
    </w:p>
    <w:bookmarkStart w:id="23" w:name="the-rise-of-corporate-dentistry"/>
    <w:p>
      <w:pPr>
        <w:pStyle w:val="Heading3"/>
      </w:pPr>
      <w:r>
        <w:t xml:space="preserve">3.1 The Rise of Corporate Dentistry</w:t>
      </w:r>
    </w:p>
    <w:p>
      <w:pPr>
        <w:pStyle w:val="FirstParagraph"/>
      </w:pPr>
      <w:r>
        <w:t xml:space="preserve">In neighborhoods such as Gulshan, Banani, and Dhanmondi in</w:t>
      </w:r>
      <w:r>
        <w:t xml:space="preserve"> </w:t>
      </w:r>
      <w:r>
        <w:rPr>
          <w:bCs/>
          <w:b/>
        </w:rPr>
        <w:t xml:space="preserve">Dhaka</w:t>
      </w:r>
      <w:r>
        <w:t xml:space="preserve">, state-of-the-art dental hospitals have emerged. These facilities offer high-end technology including digital radiography and 3D printing for prosthetics. For a specialist operating in this environment, the role transcends traditional medicine; it involves customer service management and brand building.</w:t>
      </w:r>
    </w:p>
    <w:bookmarkEnd w:id="23"/>
    <w:bookmarkStart w:id="24" w:name="the-general-practitioners-struggle"/>
    <w:p>
      <w:pPr>
        <w:pStyle w:val="Heading3"/>
      </w:pPr>
      <w:r>
        <w:t xml:space="preserve">3.2 The General Practitioner's Struggle</w:t>
      </w:r>
    </w:p>
    <w:p>
      <w:pPr>
        <w:pStyle w:val="FirstParagraph"/>
      </w:pPr>
      <w:r>
        <w:t xml:space="preserve">Conversely, general practitioners in less affluent areas of</w:t>
      </w:r>
      <w:r>
        <w:t xml:space="preserve"> </w:t>
      </w:r>
      <w:r>
        <w:rPr>
          <w:bCs/>
          <w:b/>
        </w:rPr>
        <w:t xml:space="preserve">Bangladesh Dhaka</w:t>
      </w:r>
      <w:r>
        <w:t xml:space="preserve">, such as Mirpur or Uttara, face intense competition. While they possess the necessary qualifications, economic barriers prevent many locals from seeking regular preventive care. The cost of treatment often exceeds the daily wage income of a significant portion of the population.</w:t>
      </w:r>
    </w:p>
    <w:bookmarkEnd w:id="24"/>
    <w:bookmarkEnd w:id="25"/>
    <w:bookmarkStart w:id="26" w:name="X765b6cb276e78c139398a1f645549991f564f37"/>
    <w:p>
      <w:pPr>
        <w:pStyle w:val="Heading2"/>
      </w:pPr>
      <w:r>
        <w:t xml:space="preserve">4. Public Health Challenges and Oral Hygiene Awareness</w:t>
      </w:r>
    </w:p>
    <w:p>
      <w:pPr>
        <w:pStyle w:val="FirstParagraph"/>
      </w:pPr>
      <w:r>
        <w:t xml:space="preserve">A critical issue facing public health officials in</w:t>
      </w:r>
      <w:r>
        <w:t xml:space="preserve"> </w:t>
      </w:r>
      <w:r>
        <w:rPr>
          <w:bCs/>
          <w:b/>
        </w:rPr>
        <w:t xml:space="preserve">Bangladesh</w:t>
      </w:r>
      <w:r>
        <w:t xml:space="preserve"> </w:t>
      </w:r>
      <w:r>
        <w:t xml:space="preserve">is the lack of oral hygiene awareness at both community and governmental levels. Dental caries (tooth decay) remains the most prevalent oral disease.</w:t>
      </w:r>
    </w:p>
    <w:p>
      <w:pPr>
        <w:numPr>
          <w:ilvl w:val="0"/>
          <w:numId w:val="1002"/>
        </w:numPr>
        <w:pStyle w:val="Compact"/>
      </w:pPr>
      <w:r>
        <w:rPr>
          <w:bCs/>
          <w:b/>
        </w:rPr>
        <w:t xml:space="preserve">Pollution Factors:</w:t>
      </w:r>
      <w:r>
        <w:t xml:space="preserve"> </w:t>
      </w:r>
      <w:r>
        <w:t xml:space="preserve">In a city like</w:t>
      </w:r>
      <w:r>
        <w:t xml:space="preserve"> </w:t>
      </w:r>
      <w:r>
        <w:rPr>
          <w:bCs/>
          <w:b/>
        </w:rPr>
        <w:t xml:space="preserve">Dhaka</w:t>
      </w:r>
      <w:r>
        <w:t xml:space="preserve">, severe air pollution exacerbates respiratory and throat conditions, indirectly impacting oral health outcomes.</w:t>
      </w:r>
    </w:p>
    <w:p>
      <w:pPr>
        <w:numPr>
          <w:ilvl w:val="0"/>
          <w:numId w:val="1002"/>
        </w:numPr>
        <w:pStyle w:val="Compact"/>
      </w:pPr>
      <w:r>
        <w:rPr>
          <w:bCs/>
          <w:b/>
        </w:rPr>
        <w:t xml:space="preserve">Lifestyle Diseases:</w:t>
      </w:r>
      <w:r>
        <w:t xml:space="preserve"> </w:t>
      </w:r>
      <w:r>
        <w:t xml:space="preserve">The increasing consumption of sugary beverages and processed foods among the youth in urban centers has led to a spike in pediatric dental issues.</w:t>
      </w:r>
    </w:p>
    <w:p>
      <w:pPr>
        <w:numPr>
          <w:ilvl w:val="0"/>
          <w:numId w:val="1002"/>
        </w:numPr>
        <w:pStyle w:val="Compact"/>
      </w:pPr>
      <w:r>
        <w:rPr>
          <w:bCs/>
          <w:b/>
        </w:rPr>
        <w:t xml:space="preserve">The Role of the Dentist:</w:t>
      </w:r>
      <w:r>
        <w:t xml:space="preserve"> </w:t>
      </w:r>
      <w:r>
        <w:t xml:space="preserve">Modern dental education in</w:t>
      </w:r>
      <w:r>
        <w:t xml:space="preserve"> </w:t>
      </w:r>
      <w:r>
        <w:rPr>
          <w:bCs/>
          <w:b/>
        </w:rPr>
        <w:t xml:space="preserve">Bangladesh</w:t>
      </w:r>
      <w:r>
        <w:t xml:space="preserve"> </w:t>
      </w:r>
      <w:r>
        <w:t xml:space="preserve">is beginning to incorporate preventive medicine. However, community outreach programs are still underfunded. A proactive</w:t>
      </w:r>
      <w:r>
        <w:t xml:space="preserve"> </w:t>
      </w:r>
      <w:r>
        <w:rPr>
          <w:bCs/>
          <w:b/>
          <w:iCs/>
          <w:i/>
        </w:rPr>
        <w:t xml:space="preserve">Dentist</w:t>
      </w:r>
      <w:r>
        <w:t xml:space="preserve"> </w:t>
      </w:r>
      <w:r>
        <w:t xml:space="preserve">acts not just as a repairman for broken teeth, but as an educator promoting hygiene practices.</w:t>
      </w:r>
    </w:p>
    <w:bookmarkEnd w:id="26"/>
    <w:bookmarkStart w:id="27" w:name="regulatory-issues-and-standard-of-care"/>
    <w:p>
      <w:pPr>
        <w:pStyle w:val="Heading2"/>
      </w:pPr>
      <w:r>
        <w:t xml:space="preserve">5. Regulatory Issues and Standard of Care</w:t>
      </w:r>
    </w:p>
    <w:p>
      <w:pPr>
        <w:pStyle w:val="FirstParagraph"/>
      </w:pPr>
      <w:r>
        <w:t xml:space="preserve">The Dental Council of Bangladesh serves as the regulatory body responsible for licensing all practitioners. However, enforcement remains a challenge in rapidly expanding cities like</w:t>
      </w:r>
      <w:r>
        <w:t xml:space="preserve"> </w:t>
      </w:r>
      <w:r>
        <w:rPr>
          <w:bCs/>
          <w:b/>
        </w:rPr>
        <w:t xml:space="preserve">Dhaka</w:t>
      </w:r>
      <w:r>
        <w:t xml:space="preserve">.</w:t>
      </w:r>
    </w:p>
    <w:p>
      <w:pPr>
        <w:pStyle w:val="BodyText"/>
      </w:pPr>
      <w:r>
        <w:rPr>
          <w:bCs/>
          <w:b/>
        </w:rPr>
        <w:t xml:space="preserve">Clinical Standards:</w:t>
      </w:r>
      <w:r>
        <w:t xml:space="preserve"> </w:t>
      </w:r>
      <w:r>
        <w:t xml:space="preserve">There are concerns regarding infection control protocols. In smaller clinics operating on thin margins, sterilization equipment may not be utilized to international standards, posing cross-infection risks. This is a paramount concern for the public health agenda in</w:t>
      </w:r>
      <w:r>
        <w:t xml:space="preserve"> </w:t>
      </w:r>
      <w:r>
        <w:rPr>
          <w:bCs/>
          <w:b/>
        </w:rPr>
        <w:t xml:space="preserve">Bangladesh Dhaka</w:t>
      </w:r>
      <w:r>
        <w:t xml:space="preserve">.</w:t>
      </w:r>
    </w:p>
    <w:p>
      <w:pPr>
        <w:pStyle w:val="BodyText"/>
      </w:pPr>
      <w:r>
        <w:rPr>
          <w:bCs/>
          <w:b/>
        </w:rPr>
        <w:t xml:space="preserve">Licensing Violations:</w:t>
      </w:r>
      <w:r>
        <w:t xml:space="preserve"> </w:t>
      </w:r>
      <w:r>
        <w:t xml:space="preserve">Unlicensed individuals often perform dental procedures in makeshift setups within residential buildings. Regulating these entities requires stricter municipal oversight and collaboration between local city corporations (like DPCC or DSCC) and the Dental Council.</w:t>
      </w:r>
    </w:p>
    <w:bookmarkEnd w:id="27"/>
    <w:bookmarkStart w:id="28" w:name="X1c8a3ad35236c2d96488632daceb8fe3c083aac"/>
    <w:p>
      <w:pPr>
        <w:pStyle w:val="Heading2"/>
      </w:pPr>
      <w:r>
        <w:t xml:space="preserve">6. Future Directions for Healthcare in Dhaka</w:t>
      </w:r>
    </w:p>
    <w:p>
      <w:pPr>
        <w:pStyle w:val="FirstParagraph"/>
      </w:pPr>
      <w:r>
        <w:t xml:space="preserve">The future of dental care in this region hinges on policy integration. The following strategies are recommended:</w:t>
      </w:r>
    </w:p>
    <w:p>
      <w:pPr>
        <w:numPr>
          <w:ilvl w:val="0"/>
          <w:numId w:val="1003"/>
        </w:numPr>
        <w:pStyle w:val="Compact"/>
      </w:pPr>
      <w:r>
        <w:rPr>
          <w:bCs/>
          <w:b/>
        </w:rPr>
        <w:t xml:space="preserve">Digital Health Integration:</w:t>
      </w:r>
      <w:r>
        <w:rPr>
          <w:bCs/>
          <w:b/>
          <w:iCs/>
          <w:i/>
        </w:rPr>
        <w:t xml:space="preserve">Dentist</w:t>
      </w:r>
      <w:r>
        <w:t xml:space="preserve">s in</w:t>
      </w:r>
      <w:r>
        <w:t xml:space="preserve"> </w:t>
      </w:r>
      <w:r>
        <w:rPr>
          <w:bCs/>
          <w:b/>
        </w:rPr>
        <w:t xml:space="preserve">Bangladesh Dhaka</w:t>
      </w:r>
      <w:r>
        <w:t xml:space="preserve"> </w:t>
      </w:r>
      <w:r>
        <w:t xml:space="preserve">should be encouraged to adopt telemedicine platforms for initial consultations, reducing physical overcrowding in hospitals.</w:t>
      </w:r>
    </w:p>
    <w:p>
      <w:pPr>
        <w:numPr>
          <w:ilvl w:val="0"/>
          <w:numId w:val="1003"/>
        </w:numPr>
        <w:pStyle w:val="Compact"/>
      </w:pPr>
      <w:r>
        <w:rPr>
          <w:bCs/>
          <w:b/>
        </w:rPr>
        <w:t xml:space="preserve">Rural-Urban Linkages:</w:t>
      </w:r>
      <w:r>
        <w:t xml:space="preserve"> </w:t>
      </w:r>
      <w:r>
        <w:t xml:space="preserve">Incentivizing dental professionals to serve rural areas through loan forgiveness programs can help alleviate the disparity between capital cities and remote districts.</w:t>
      </w:r>
    </w:p>
    <w:p>
      <w:pPr>
        <w:numPr>
          <w:ilvl w:val="0"/>
          <w:numId w:val="1003"/>
        </w:numPr>
        <w:pStyle w:val="Compact"/>
      </w:pPr>
      <w:r>
        <w:rPr>
          <w:bCs/>
          <w:b/>
        </w:rPr>
        <w:t xml:space="preserve">National Oral Health Policy:</w:t>
      </w:r>
      <w:r>
        <w:t xml:space="preserve"> </w:t>
      </w:r>
      <w:r>
        <w:t xml:space="preserve">The government of</w:t>
      </w:r>
      <w:r>
        <w:t xml:space="preserve"> </w:t>
      </w:r>
      <w:r>
        <w:rPr>
          <w:bCs/>
          <w:b/>
        </w:rPr>
        <w:t xml:space="preserve">Bangladesh</w:t>
      </w:r>
      <w:r>
        <w:t xml:space="preserve"> </w:t>
      </w:r>
      <w:r>
        <w:t xml:space="preserve">must formulate a comprehensive policy that integrates oral health into primary healthcare centers, making basic check-ups accessible to the working class in</w:t>
      </w:r>
      <w:r>
        <w:t xml:space="preserve"> </w:t>
      </w:r>
      <w:r>
        <w:rPr>
          <w:bCs/>
          <w:b/>
        </w:rPr>
        <w:t xml:space="preserve">Dhaka</w:t>
      </w:r>
      <w:r>
        <w:t xml:space="preserve">.</w:t>
      </w:r>
    </w:p>
    <w:bookmarkEnd w:id="28"/>
    <w:bookmarkStart w:id="29" w:name="conclusion"/>
    <w:p>
      <w:pPr>
        <w:pStyle w:val="Heading2"/>
      </w:pPr>
      <w:r>
        <w:t xml:space="preserve">7. Conclusion</w:t>
      </w:r>
    </w:p>
    <w:p>
      <w:pPr>
        <w:pStyle w:val="FirstParagraph"/>
      </w:pPr>
      <w:r>
        <w:t xml:space="preserve">The trajectory of dental care in</w:t>
      </w:r>
      <w:r>
        <w:t xml:space="preserve"> </w:t>
      </w:r>
      <w:r>
        <w:rPr>
          <w:bCs/>
          <w:b/>
        </w:rPr>
        <w:t xml:space="preserve">Bangladesh Dhaka</w:t>
      </w:r>
      <w:r>
        <w:t xml:space="preserve"> </w:t>
      </w:r>
      <w:r>
        <w:t xml:space="preserve">presents a paradoxical picture of advanced medical capabilities coexisting with severe infrastructural and accessibility challenges. While the technological capacity of a qualified</w:t>
      </w:r>
      <w:r>
        <w:t xml:space="preserve"> </w:t>
      </w:r>
      <w:r>
        <w:rPr>
          <w:bCs/>
          <w:b/>
          <w:iCs/>
          <w:i/>
        </w:rPr>
        <w:t xml:space="preserve">Dentist</w:t>
      </w:r>
      <w:r>
        <w:t xml:space="preserve"> </w:t>
      </w:r>
      <w:r>
        <w:t xml:space="preserve">has reached international standards, the systemic ability to deliver these services equitably is lagging.</w:t>
      </w:r>
    </w:p>
    <w:p>
      <w:pPr>
        <w:pStyle w:val="BodyText"/>
      </w:pPr>
      <w:r>
        <w:t xml:space="preserve">Addressing the oral health crisis requires a multi-faceted approach involving strict regulation, aggressive public education campaigns, and significant government investment. For the sake of long-term national development in</w:t>
      </w:r>
      <w:r>
        <w:t xml:space="preserve"> </w:t>
      </w:r>
      <w:r>
        <w:rPr>
          <w:bCs/>
          <w:b/>
        </w:rPr>
        <w:t xml:space="preserve">Bangladesh</w:t>
      </w:r>
      <w:r>
        <w:t xml:space="preserve">, oral health must be recognized not merely as an aesthetic luxury, but as a fundamental component of overall human well-being.</w:t>
      </w:r>
    </w:p>
    <w:bookmarkEnd w:id="29"/>
    <w:bookmarkStart w:id="30" w:name="references-simulated"/>
    <w:p>
      <w:pPr>
        <w:pStyle w:val="Heading2"/>
      </w:pPr>
      <w:r>
        <w:t xml:space="preserve">8. References (Simulated)</w:t>
      </w:r>
    </w:p>
    <w:p>
      <w:pPr>
        <w:numPr>
          <w:ilvl w:val="0"/>
          <w:numId w:val="1004"/>
        </w:numPr>
        <w:pStyle w:val="Compact"/>
      </w:pPr>
      <w:r>
        <w:t xml:space="preserve">- Ministry of Health and Family Welfare, Government of Bangladesh. (2021). Annual Report on Public Health Infrastructure.</w:t>
      </w:r>
    </w:p>
    <w:p>
      <w:pPr>
        <w:numPr>
          <w:ilvl w:val="0"/>
          <w:numId w:val="1004"/>
        </w:numPr>
        <w:pStyle w:val="Compact"/>
      </w:pPr>
      <w:r>
        <w:t xml:space="preserve">- Dental Council of Bangladesh. (2022). Guidelines for Clinical Practice and Infection Control in Dhaka.</w:t>
      </w:r>
    </w:p>
    <w:p>
      <w:pPr>
        <w:numPr>
          <w:ilvl w:val="0"/>
          <w:numId w:val="1004"/>
        </w:numPr>
        <w:pStyle w:val="Compact"/>
      </w:pPr>
      <w:r>
        <w:t xml:space="preserve">- Ahmed, S., &amp; Rahman, M. (2019). "Urbanization and the rise of lifestyle diseases in Dhaka." Journal of South Asian Health Studies.</w:t>
      </w:r>
    </w:p>
    <w:p>
      <w:pPr>
        <w:numPr>
          <w:ilvl w:val="0"/>
          <w:numId w:val="1004"/>
        </w:numPr>
        <w:pStyle w:val="Compact"/>
      </w:pPr>
      <w:r>
        <w:t xml:space="preserve">- World Health Organization. (2023). Global Oral Health Status Report: Country Profile for Bangladesh.</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Challenges of Dental Care in Bangladesh Dhaka</dc:title>
  <dc:creator/>
  <dc:language>en</dc:language>
  <cp:keywords/>
  <dcterms:created xsi:type="dcterms:W3CDTF">2026-07-30T10:31:55Z</dcterms:created>
  <dcterms:modified xsi:type="dcterms:W3CDTF">2026-07-30T10:31:55Z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