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Baghdad,</w:t>
      </w:r>
      <w:r>
        <w:t xml:space="preserve"> </w:t>
      </w:r>
      <w:r>
        <w:t xml:space="preserve">Iraq</w:t>
      </w:r>
    </w:p>
    <w:bookmarkStart w:id="27" w:name="X85ed1d37964d3da11b847ef11dcbfce2a577fbb"/>
    <w:p>
      <w:pPr>
        <w:pStyle w:val="Heading1"/>
      </w:pPr>
      <w:r>
        <w:t xml:space="preserve">The Evolution and Current State of the Dental Profession in Baghdad, Iraq</w:t>
      </w:r>
    </w:p>
    <w:p>
      <w:pPr>
        <w:pStyle w:val="FirstParagraph"/>
      </w:pPr>
      <w:r>
        <w:rPr>
          <w:bCs/>
          <w:b/>
        </w:rPr>
        <w:t xml:space="preserve">Date:</w:t>
      </w:r>
      <w:r>
        <w:t xml:space="preserve"> </w:t>
      </w:r>
      <w:r>
        <w:t xml:space="preserve">October 26, 2023</w:t>
      </w:r>
      <w:r>
        <w:br/>
      </w:r>
      <w:r>
        <w:rPr>
          <w:bCs/>
          <w:b/>
        </w:rPr>
        <w:t xml:space="preserve">Subject:</w:t>
      </w:r>
      <w:r>
        <w:t xml:space="preserve">Social Sciences / Medical Studies</w:t>
      </w:r>
      <w:r>
        <w:br/>
      </w:r>
      <w:r>
        <w:rPr>
          <w:bCs/>
          <w:b/>
        </w:rPr>
        <w:t xml:space="preserve">Draft Prepared For:</w:t>
      </w:r>
      <w:r>
        <w:t xml:space="preserve"> </w:t>
      </w:r>
      <w:r>
        <w:t xml:space="preserve">Academic Review Committee</w:t>
      </w:r>
    </w:p>
    <w:bookmarkStart w:id="20" w:name="i.-introduction"/>
    <w:p>
      <w:pPr>
        <w:pStyle w:val="Heading2"/>
      </w:pPr>
      <w:r>
        <w:t xml:space="preserve">I. Introduction</w:t>
      </w:r>
    </w:p>
    <w:p>
      <w:pPr>
        <w:pStyle w:val="FirstParagraph"/>
      </w:pPr>
      <w:r>
        <w:t xml:space="preserve">The field of dentistry, often referred to simply as the practice of the</w:t>
      </w:r>
      <w:r>
        <w:t xml:space="preserve"> </w:t>
      </w:r>
      <w:r>
        <w:rPr>
          <w:iCs/>
          <w:i/>
        </w:rPr>
        <w:t xml:space="preserve">dentist</w:t>
      </w:r>
      <w:r>
        <w:t xml:space="preserve">, has undergone a profound transformation over the last two decades in Iraq, particularly within its capital city, Baghdad. Historically constrained by years of conflict, international sanctions, and economic instability following 2003, the healthcare infrastructure in Iraq has faced immense challenges. However, in recent years there has been a notable resurgence of interest in oral health among the citizens of Baghdad. This term paper explores the historical context of dental care in Iraq Baghdad today.</w:t>
      </w:r>
    </w:p>
    <w:p>
      <w:pPr>
        <w:pStyle w:val="BodyText"/>
      </w:pPr>
      <w:r>
        <w:t xml:space="preserve">The significance of this study lies not only in medical terms but also sociological ones, as access to a qualified dentist is often viewed as an indicator of broader economic stability and social development. In a rapidly modernizing city like Baghdad, the demand for high-quality dental services has outpaced the supply, creating both opportunities for local practitioners and challenges regarding regulation and standardization.</w:t>
      </w:r>
    </w:p>
    <w:bookmarkEnd w:id="20"/>
    <w:bookmarkStart w:id="21" w:name="X9bc30c6eee579fb604ec3f636c6154ae6ee8d16"/>
    <w:p>
      <w:pPr>
        <w:pStyle w:val="Heading2"/>
      </w:pPr>
      <w:r>
        <w:t xml:space="preserve">II. Historical Context: Sanctions and Reconstruction</w:t>
      </w:r>
    </w:p>
    <w:p>
      <w:pPr>
        <w:pStyle w:val="FirstParagraph"/>
      </w:pPr>
      <w:r>
        <w:t xml:space="preserve">To understand the current landscape of dentistry in Iraq Baghdad, one must first examine the impact of international sanctions imposed during the 1990s. During this period, import restrictions severely limited access to basic dental supplies such as local anesthetics, composite resins, and sterilization equipment. As a result many</w:t>
      </w:r>
      <w:r>
        <w:t xml:space="preserve"> </w:t>
      </w:r>
      <w:r>
        <w:rPr>
          <w:iCs/>
          <w:i/>
        </w:rPr>
        <w:t xml:space="preserve">dentist</w:t>
      </w:r>
      <w:r>
        <w:t xml:space="preserve"> </w:t>
      </w:r>
      <w:r>
        <w:t xml:space="preserve">professionals in Baghdad were forced to rely on rudimentary techniques and locally sourced materials. Despite these limitations Iraqi medical graduates demonstrated remarkable resilience adapting their practices to meet the needs of the population.</w:t>
      </w:r>
    </w:p>
    <w:p>
      <w:pPr>
        <w:pStyle w:val="BodyText"/>
      </w:pPr>
      <w:r>
        <w:t xml:space="preserve">Following 2003, the rebuilding phase began with varying degrees of success. The Ministry of Health in Iraq attempted to modernize hospitals and clinics across Baghdad however private sector involvement became increasingly prominent. Today most citizens in Baghdad prefer private dental clinics over public hospitals due perceived differences in equipment quality patient comfort and continuity of care.</w:t>
      </w:r>
    </w:p>
    <w:bookmarkEnd w:id="21"/>
    <w:bookmarkStart w:id="22" w:name="X974c3113d43ccc6e0f6b88b456011183d0f3b29"/>
    <w:p>
      <w:pPr>
        <w:pStyle w:val="Heading2"/>
      </w:pPr>
      <w:r>
        <w:t xml:space="preserve">III. The Modern Dentist: Education and Training</w:t>
      </w:r>
    </w:p>
    <w:p>
      <w:pPr>
        <w:pStyle w:val="FirstParagraph"/>
      </w:pPr>
      <w:r>
        <w:t xml:space="preserve">The education pipeline for a future dentist in Iraq remains rigorous typically consisting of a five-year undergraduate program followed by an optional internship or residency. Universities such as the University of Baghdad College of Dentistry produce thousands graduates annually yet many seek further specialization abroad especially in Europe or North America due to advanced research facilities available elsewhere.</w:t>
      </w:r>
    </w:p>
    <w:p>
      <w:pPr>
        <w:pStyle w:val="BodyText"/>
      </w:pPr>
      <w:r>
        <w:t xml:space="preserve">This phenomenon known as "brain drain" has affected specialty fields like orthodontics endodontics and oral surgery significantly. Consequently while general dentistry remains well-represented specialists may be scarce depending on the district within Baghdad. For instance areas like Karrada or Dora boast numerous highly trained professionals whereas peripheral districts may struggle to retain specialized talent.</w:t>
      </w:r>
    </w:p>
    <w:p>
      <w:pPr>
        <w:pStyle w:val="BodyText"/>
      </w:pPr>
      <w:r>
        <w:t xml:space="preserve">Furthermore continuing medical education has gained traction among practicing</w:t>
      </w:r>
      <w:r>
        <w:t xml:space="preserve"> </w:t>
      </w:r>
      <w:r>
        <w:rPr>
          <w:iCs/>
          <w:i/>
        </w:rPr>
        <w:t xml:space="preserve">dentist</w:t>
      </w:r>
      <w:r>
        <w:t xml:space="preserve"> </w:t>
      </w:r>
      <w:r>
        <w:t xml:space="preserve">practitioners in Iraq Baghdad with regular conferences hosted by the Iraqi Dental Association encouraging knowledge exchange and adoption of international standards.</w:t>
      </w:r>
    </w:p>
    <w:bookmarkEnd w:id="22"/>
    <w:bookmarkStart w:id="23" w:name="iv.-market-dynamics-and-patient-behavior"/>
    <w:p>
      <w:pPr>
        <w:pStyle w:val="Heading2"/>
      </w:pPr>
      <w:r>
        <w:t xml:space="preserve">IV. Market Dynamics and Patient Behavior</w:t>
      </w:r>
    </w:p>
    <w:p>
      <w:pPr>
        <w:pStyle w:val="FirstParagraph"/>
      </w:pPr>
      <w:r>
        <w:t xml:space="preserve">In contemporary Baghdad society oral aesthetics have become increasingly important driven largely by social media influences urbanization rising disposable incomes among middle-class families growing awareness about preventive care.</w:t>
      </w:r>
    </w:p>
    <w:p>
      <w:pPr>
        <w:pStyle w:val="BodyText"/>
      </w:pPr>
      <w:r>
        <w:t xml:space="preserve">This shift has led to an explosion in demand for cosmetic procedures including teeth whitening veneers braces and implants. Consequently modern clinics in Baghdad now resemble those found in major metropolitan cities around the world featuring digital X-ray imaging intraoral scanners CAD/CAM technology for same-day crowns laser treatments robotic-assisted surgeries etcetera.</w:t>
      </w:r>
    </w:p>
    <w:p>
      <w:pPr>
        <w:pStyle w:val="BodyText"/>
      </w:pPr>
      <w:r>
        <w:t xml:space="preserve">However affordability remains a concern for lower-income households who still rely heavily on public sector services or informal practitioners lacking proper credentials. Bridging this gap requires policy interventions aimed at subsidizing essential oral health services while simultaneously regulating unlicensed operators through stricter enforcement mechanisms.</w:t>
      </w:r>
    </w:p>
    <w:bookmarkEnd w:id="23"/>
    <w:bookmarkStart w:id="24" w:name="v.-challenges-facing-the-profession"/>
    <w:p>
      <w:pPr>
        <w:pStyle w:val="Heading2"/>
      </w:pPr>
      <w:r>
        <w:t xml:space="preserve">V. Challenges Facing the Profession</w:t>
      </w:r>
    </w:p>
    <w:p>
      <w:pPr>
        <w:pStyle w:val="FirstParagraph"/>
      </w:pPr>
      <w:r>
        <w:t xml:space="preserve">Despite progress several systemic issues persist within the dental sector in Iraq Baghdad:</w:t>
      </w:r>
    </w:p>
    <w:p>
      <w:pPr>
        <w:numPr>
          <w:ilvl w:val="0"/>
          <w:numId w:val="1001"/>
        </w:numPr>
        <w:pStyle w:val="Compact"/>
      </w:pPr>
      <w:r>
        <w:rPr>
          <w:bCs/>
          <w:b/>
        </w:rPr>
        <w:t xml:space="preserve">Infection Control:</w:t>
      </w:r>
    </w:p>
    <w:p>
      <w:pPr>
        <w:numPr>
          <w:ilvl w:val="0"/>
          <w:numId w:val="1001"/>
        </w:numPr>
        <w:pStyle w:val="Compact"/>
      </w:pPr>
      <w:r>
        <w:rPr>
          <w:bCs/>
          <w:b/>
        </w:rPr>
        <w:t xml:space="preserve">Lack of Standardized Regulations:</w:t>
      </w:r>
    </w:p>
    <w:p>
      <w:pPr>
        <w:numPr>
          <w:ilvl w:val="0"/>
          <w:numId w:val="1001"/>
        </w:numPr>
        <w:pStyle w:val="Compact"/>
      </w:pPr>
      <w:r>
        <w:rPr>
          <w:bCs/>
          <w:b/>
        </w:rPr>
        <w:t xml:space="preserve">Economic Instability:</w:t>
      </w:r>
    </w:p>
    <w:p>
      <w:pPr>
        <w:numPr>
          <w:ilvl w:val="0"/>
          <w:numId w:val="1001"/>
        </w:numPr>
        <w:pStyle w:val="Compact"/>
      </w:pPr>
      <w:r>
        <w:rPr>
          <w:bCs/>
          <w:b/>
        </w:rPr>
        <w:t xml:space="preserve">Dental Anxiety &amp; Cultural Barriers:</w:t>
      </w:r>
    </w:p>
    <w:bookmarkEnd w:id="24"/>
    <w:bookmarkStart w:id="25" w:name="vi.-opportunities-for-growth"/>
    <w:p>
      <w:pPr>
        <w:pStyle w:val="Heading2"/>
      </w:pPr>
      <w:r>
        <w:t xml:space="preserve">VI. Opportunities for Growth</w:t>
      </w:r>
    </w:p>
    <w:p>
      <w:pPr>
        <w:pStyle w:val="FirstParagraph"/>
      </w:pPr>
      <w:r>
        <w:t xml:space="preserve">The future looks promising if strategic investments are made in digital health solutions tele-dentistry platforms mobile clinics serving remote outskirt communities vocational training programs targeting youth interested entering healthcare field partnerships between local universities foreign institutions facilitating research collaborations public-private initiatives improving accessibility affordability equity.</w:t>
      </w:r>
    </w:p>
    <w:p>
      <w:pPr>
        <w:pStyle w:val="BodyText"/>
      </w:pPr>
      <w:r>
        <w:t xml:space="preserve">Moreover leveraging AI technologies could enhance diagnostic accuracy treatment planning efficiency reducing human error improving outcomes for patients seeking care from their trusted</w:t>
      </w:r>
      <w:r>
        <w:t xml:space="preserve"> </w:t>
      </w:r>
      <w:r>
        <w:rPr>
          <w:iCs/>
          <w:i/>
        </w:rPr>
        <w:t xml:space="preserve">dentist</w:t>
      </w:r>
      <w:r>
        <w:t xml:space="preserve">.</w:t>
      </w:r>
    </w:p>
    <w:bookmarkEnd w:id="25"/>
    <w:bookmarkStart w:id="26" w:name="vii.-conclusion"/>
    <w:p>
      <w:pPr>
        <w:pStyle w:val="Heading2"/>
      </w:pPr>
      <w:r>
        <w:t xml:space="preserve">VII. Conclusion</w:t>
      </w:r>
    </w:p>
    <w:p>
      <w:pPr>
        <w:pStyle w:val="FirstParagraph"/>
      </w:pPr>
      <w:r>
        <w:t xml:space="preserve">In conclusion the evolution of dentistry in Iraq Baghdad reflects broader trends observed globally yet shaped uniquely by local historical socio-cultural factors. From surviving sanctions era reconstructing post-conflict landscape adapting to modern expectations citizens have shown remarkable adaptability resilience innovation throughout journey thus far ensuring continued improvement standards services provided today tomorrow hopefully paving way brighter healthier future generations living within borders ancient Mesopotamia region.</w:t>
      </w:r>
    </w:p>
    <w:p>
      <w:pPr>
        <w:pStyle w:val="BodyText"/>
      </w:pPr>
      <w:r>
        <w:t xml:space="preserve">As Baghdad continues developing economically socially politically support invested into healthcare sector specifically focusing areas like dental hygiene education infrastructure upgrades regulatory frameworks will undoubtedly yield positive impacts long-term sustainability prosperity overall well-being populations residing therein ensuring that every individual regardless background socioeconomic status enjoys equal opportunity accessing comprehensive quality oral healthcare services provided by competent skilled ethical professionals dedicated serving communities they serve faithfully diligently always putting patients first above all else without exception ever thereafter forevermore amen.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the Dental Profession in Baghdad, Iraq</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