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24abf4bc10e80c97746c1806f36fb79d9630ec1"/>
    <w:p>
      <w:pPr>
        <w:pStyle w:val="Heading1"/>
      </w:pPr>
      <w:r>
        <w:t xml:space="preserve">A Comprehensive Term Paper on the Role of the Dentist in Malaysia Kuala Lumpur</w:t>
      </w:r>
    </w:p>
    <w:p>
      <w:pPr>
        <w:pStyle w:val="FirstParagraph"/>
      </w:pPr>
      <w:r>
        <w:br/>
      </w:r>
    </w:p>
    <w:p>
      <w:pPr>
        <w:pStyle w:val="BodyText"/>
      </w:pPr>
      <w:r>
        <w:t xml:space="preserve">Author: Academic Researcher</w:t>
      </w:r>
      <w:r>
        <w:br/>
      </w:r>
      <w:r>
        <w:t xml:space="preserve">Date: October 26, 2023</w:t>
      </w:r>
      <w:r>
        <w:br/>
      </w:r>
      <w:r>
        <w:t xml:space="preserve">Subject: Public Health and Dental Medicine</w:t>
      </w:r>
    </w:p>
    <w:p>
      <w:pPr>
        <w:pStyle w:val="BodyText"/>
      </w:pPr>
      <w:r>
        <w:br/>
      </w:r>
      <w:r>
        <w:br/>
      </w:r>
    </w:p>
    <w:bookmarkStart w:id="20" w:name="introduction"/>
    <w:p>
      <w:pPr>
        <w:pStyle w:val="Heading2"/>
      </w:pPr>
      <w:r>
        <w:t xml:space="preserve">Introduction</w:t>
      </w:r>
    </w:p>
    <w:p>
      <w:pPr>
        <w:pStyle w:val="FirstParagraph"/>
      </w:pPr>
      <w:r>
        <w:t xml:space="preserve">The field of dentistry is a cornerstone of general public health, yet its specific application varies significantly depending on the geographical and cultural context. This</w:t>
      </w:r>
      <w:r>
        <w:t xml:space="preserve"> </w:t>
      </w:r>
      <w:r>
        <w:rPr>
          <w:bCs/>
          <w:b/>
        </w:rPr>
        <w:t xml:space="preserve">Term Paper</w:t>
      </w:r>
      <w:r>
        <w:t xml:space="preserve"> </w:t>
      </w:r>
      <w:r>
        <w:t xml:space="preserve">aims to provide a comprehensive analysis of the role, responsibilities, and challenges faced by practitioners in this specialized medical field. Specifically, it focuses on the unique dynamics within</w:t>
      </w:r>
      <w:r>
        <w:t xml:space="preserve"> </w:t>
      </w:r>
      <w:r>
        <w:rPr>
          <w:bCs/>
          <w:b/>
        </w:rPr>
        <w:t xml:space="preserve">Malaysia Kuala Lumpur</w:t>
      </w:r>
      <w:r>
        <w:t xml:space="preserve">, a highly urbanized capital city that serves as both an economic hub for Southeast Asia and a melting pot of diverse cultures. Understanding how a</w:t>
      </w:r>
      <w:r>
        <w:t xml:space="preserve"> </w:t>
      </w:r>
      <w:r>
        <w:rPr>
          <w:bCs/>
          <w:b/>
        </w:rPr>
        <w:t xml:space="preserve">Dentist</w:t>
      </w:r>
      <w:r>
        <w:t xml:space="preserve"> </w:t>
      </w:r>
      <w:r>
        <w:t xml:space="preserve">operates within the regulatory, cultural, and infrastructural framework of this vibrant metropolis is crucial for public health planning.</w:t>
      </w:r>
    </w:p>
    <w:p>
      <w:pPr>
        <w:pStyle w:val="BodyText"/>
      </w:pPr>
      <w:r>
        <w:t xml:space="preserve">In recent years, the demand for dental services in urban centers has skyrocketed. As lifestyle factors change and aging populations require more complex care, the importance of accessible oral healthcare cannot be overstated. This paper explores how a</w:t>
      </w:r>
      <w:r>
        <w:t xml:space="preserve"> </w:t>
      </w:r>
      <w:r>
        <w:rPr>
          <w:bCs/>
          <w:b/>
        </w:rPr>
        <w:t xml:space="preserve">Dentist</w:t>
      </w:r>
      <w:r>
        <w:t xml:space="preserve"> </w:t>
      </w:r>
      <w:r>
        <w:t xml:space="preserve">adapts to the high-paced environment of</w:t>
      </w:r>
      <w:r>
        <w:t xml:space="preserve"> </w:t>
      </w:r>
      <w:r>
        <w:rPr>
          <w:bCs/>
          <w:b/>
        </w:rPr>
        <w:t xml:space="preserve">Malaysia Kuala Lumpur</w:t>
      </w:r>
      <w:r>
        <w:t xml:space="preserve">, navigating between government public clinics and private corporate practices.</w:t>
      </w:r>
    </w:p>
    <w:bookmarkEnd w:id="20"/>
    <w:bookmarkStart w:id="21" w:name="Xa7d3d6ff65bdcc709007906798e0bf45cb1d879"/>
    <w:p>
      <w:pPr>
        <w:pStyle w:val="Heading2"/>
      </w:pPr>
      <w:r>
        <w:t xml:space="preserve">The Regulatory Landscape and Professional Standards</w:t>
      </w:r>
    </w:p>
    <w:p>
      <w:pPr>
        <w:pStyle w:val="FirstParagraph"/>
      </w:pPr>
      <w:r>
        <w:t xml:space="preserve">In any developed city, professional regulation is paramount. In</w:t>
      </w:r>
      <w:r>
        <w:t xml:space="preserve"> </w:t>
      </w:r>
      <w:r>
        <w:rPr>
          <w:bCs/>
          <w:b/>
        </w:rPr>
        <w:t xml:space="preserve">Malaysia Kuala Lumpur</w:t>
      </w:r>
      <w:r>
        <w:t xml:space="preserve">, the practice of dentistry is strictly governed by national laws designed to ensure patient safety and professional integrity. Any aspiring</w:t>
      </w:r>
      <w:r>
        <w:t xml:space="preserve"> </w:t>
      </w:r>
      <w:r>
        <w:rPr>
          <w:bCs/>
          <w:b/>
        </w:rPr>
        <w:t xml:space="preserve">Dentist</w:t>
      </w:r>
      <w:r>
        <w:t xml:space="preserve"> </w:t>
      </w:r>
      <w:r>
        <w:t xml:space="preserve">must undergo rigorous training at recognized universities within the country before obtaining full registration with the Malaysian Dental Council (MDC). This regulatory body ensures that every</w:t>
      </w:r>
      <w:r>
        <w:t xml:space="preserve"> </w:t>
      </w:r>
      <w:r>
        <w:rPr>
          <w:bCs/>
          <w:b/>
        </w:rPr>
        <w:t xml:space="preserve">Dentist</w:t>
      </w:r>
      <w:r>
        <w:t xml:space="preserve"> </w:t>
      </w:r>
      <w:r>
        <w:t xml:space="preserve">operating in the bustling streets of</w:t>
      </w:r>
      <w:r>
        <w:t xml:space="preserve"> </w:t>
      </w:r>
      <w:r>
        <w:rPr>
          <w:bCs/>
          <w:b/>
        </w:rPr>
        <w:t xml:space="preserve">Malaysia Kuala Lumpur</w:t>
      </w:r>
      <w:r>
        <w:t xml:space="preserve"> </w:t>
      </w:r>
      <w:r>
        <w:t xml:space="preserve">meets a standardized baseline of competence.</w:t>
      </w:r>
    </w:p>
    <w:p>
      <w:pPr>
        <w:pStyle w:val="BodyText"/>
      </w:pPr>
      <w:r>
        <w:br/>
      </w:r>
    </w:p>
    <w:p>
      <w:pPr>
        <w:pStyle w:val="BodyText"/>
      </w:pPr>
      <w:r>
        <w:t xml:space="preserve">The MDC plays a critical role in continuing professional development. Given that dental technology evolves rapidly—from digital radiography to computer-aided design and manufacturing (CAD/CAM) for crowns—a</w:t>
      </w:r>
      <w:r>
        <w:t xml:space="preserve"> </w:t>
      </w:r>
      <w:r>
        <w:rPr>
          <w:bCs/>
          <w:b/>
        </w:rPr>
        <w:t xml:space="preserve">Dentist</w:t>
      </w:r>
      <w:r>
        <w:t xml:space="preserve"> </w:t>
      </w:r>
      <w:r>
        <w:t xml:space="preserve">must engage in continuous learning. In the competitive atmosphere of</w:t>
      </w:r>
      <w:r>
        <w:t xml:space="preserve"> </w:t>
      </w:r>
      <w:r>
        <w:rPr>
          <w:bCs/>
          <w:b/>
        </w:rPr>
        <w:t xml:space="preserve">Malaysia Kuala Lumpur</w:t>
      </w:r>
      <w:r>
        <w:t xml:space="preserve">, where aesthetic dentistry is highly sought after, staying updated with the latest trends is not merely a requirement but a professional necessity.</w:t>
      </w:r>
    </w:p>
    <w:p>
      <w:pPr>
        <w:pStyle w:val="BodyText"/>
      </w:pPr>
      <w:r>
        <w:br/>
      </w:r>
    </w:p>
    <w:bookmarkEnd w:id="21"/>
    <w:bookmarkStart w:id="22" w:name="the-cultural-and-demographic-context"/>
    <w:p>
      <w:pPr>
        <w:pStyle w:val="Heading2"/>
      </w:pPr>
      <w:r>
        <w:t xml:space="preserve">The Cultural and Demographic Context</w:t>
      </w:r>
    </w:p>
    <w:p>
      <w:pPr>
        <w:pStyle w:val="FirstParagraph"/>
      </w:pPr>
      <w:r>
        <w:rPr>
          <w:bCs/>
          <w:b/>
        </w:rPr>
        <w:t xml:space="preserve">Malaysia Kuala Lumpur</w:t>
      </w:r>
      <w:r>
        <w:t xml:space="preserve"> </w:t>
      </w:r>
      <w:r>
        <w:t xml:space="preserve">is characterized by its multicultural demographics, comprising predominantly Malay, Chinese, and Indian populations. This diversity profoundly influences the way a</w:t>
      </w:r>
      <w:r>
        <w:t xml:space="preserve"> </w:t>
      </w:r>
      <w:r>
        <w:rPr>
          <w:bCs/>
          <w:b/>
        </w:rPr>
        <w:t xml:space="preserve">Dentist</w:t>
      </w:r>
      <w:r>
        <w:t xml:space="preserve"> </w:t>
      </w:r>
      <w:r>
        <w:t xml:space="preserve">must practice medicine. Effective communication goes beyond language; it requires cultural sensitivity. For instance, dietary habits vary significantly across these groups—sweetened tea preferences among certain demographics can contribute to higher rates of dental caries in specific neighborhoods.</w:t>
      </w:r>
    </w:p>
    <w:p>
      <w:pPr>
        <w:pStyle w:val="BodyText"/>
      </w:pPr>
      <w:r>
        <w:br/>
      </w:r>
    </w:p>
    <w:p>
      <w:pPr>
        <w:pStyle w:val="BodyText"/>
      </w:pPr>
      <w:r>
        <w:t xml:space="preserve">A competent</w:t>
      </w:r>
      <w:r>
        <w:t xml:space="preserve"> </w:t>
      </w:r>
      <w:r>
        <w:rPr>
          <w:bCs/>
          <w:b/>
        </w:rPr>
        <w:t xml:space="preserve">Dentist</w:t>
      </w:r>
      <w:r>
        <w:t xml:space="preserve"> </w:t>
      </w:r>
      <w:r>
        <w:t xml:space="preserve">in</w:t>
      </w:r>
      <w:r>
        <w:t xml:space="preserve"> </w:t>
      </w:r>
      <w:r>
        <w:rPr>
          <w:bCs/>
          <w:b/>
        </w:rPr>
        <w:t xml:space="preserve">Malaysia Kuala Lumpur</w:t>
      </w:r>
      <w:r>
        <w:t xml:space="preserve"> </w:t>
      </w:r>
      <w:r>
        <w:t xml:space="preserve">must be multilingual to serve the populace effectively. Fluency in Bahasa Malaysia, English, Mandarin, and Tamil is often an asset that allows a practitioner to build trust with patients from varied backgrounds. When explaining complex procedures or post-operative care instructions to residents of</w:t>
      </w:r>
      <w:r>
        <w:t xml:space="preserve"> </w:t>
      </w:r>
      <w:r>
        <w:rPr>
          <w:bCs/>
          <w:b/>
        </w:rPr>
        <w:t xml:space="preserve">Malaysia Kuala Lumpur</w:t>
      </w:r>
      <w:r>
        <w:t xml:space="preserve">, a</w:t>
      </w:r>
      <w:r>
        <w:t xml:space="preserve"> </w:t>
      </w:r>
      <w:r>
        <w:rPr>
          <w:bCs/>
          <w:b/>
        </w:rPr>
        <w:t xml:space="preserve">Dentist</w:t>
      </w:r>
      <w:r>
        <w:t xml:space="preserve"> </w:t>
      </w:r>
      <w:r>
        <w:t xml:space="preserve">must ensure clarity transcends linguistic barriers to guarantee optimal health outcomes.</w:t>
      </w:r>
    </w:p>
    <w:p>
      <w:pPr>
        <w:pStyle w:val="BodyText"/>
      </w:pPr>
      <w:r>
        <w:br/>
      </w:r>
    </w:p>
    <w:bookmarkEnd w:id="22"/>
    <w:bookmarkStart w:id="23" w:name="public-vs.-private-healthcare-dynamics"/>
    <w:p>
      <w:pPr>
        <w:pStyle w:val="Heading2"/>
      </w:pPr>
      <w:r>
        <w:t xml:space="preserve">Public vs. Private Healthcare Dynamics</w:t>
      </w:r>
    </w:p>
    <w:p>
      <w:pPr>
        <w:pStyle w:val="FirstParagraph"/>
      </w:pPr>
      <w:r>
        <w:t xml:space="preserve">The healthcare system in the region is bifurcated into public and private sectors, creating a unique operational environment for any</w:t>
      </w:r>
      <w:r>
        <w:t xml:space="preserve"> </w:t>
      </w:r>
      <w:r>
        <w:rPr>
          <w:bCs/>
          <w:b/>
        </w:rPr>
        <w:t xml:space="preserve">Dentist</w:t>
      </w:r>
      <w:r>
        <w:t xml:space="preserve">. In government facilities across</w:t>
      </w:r>
      <w:r>
        <w:t xml:space="preserve"> </w:t>
      </w:r>
      <w:r>
        <w:rPr>
          <w:bCs/>
          <w:b/>
        </w:rPr>
        <w:t xml:space="preserve">Malaysia Kuala Lumpur</w:t>
      </w:r>
      <w:r>
        <w:t xml:space="preserve">, a</w:t>
      </w:r>
      <w:r>
        <w:t xml:space="preserve"> </w:t>
      </w:r>
      <w:r>
        <w:rPr>
          <w:bCs/>
          <w:b/>
        </w:rPr>
        <w:t xml:space="preserve">Dentist</w:t>
      </w:r>
      <w:r>
        <w:t xml:space="preserve"> </w:t>
      </w:r>
      <w:r>
        <w:t xml:space="preserve">often deals with high patient volumes and complex cases referred from rural areas where dental infrastructure is lacking. The focus here is primarily on restorative dentistry, extractions, and basic preventive care.</w:t>
      </w:r>
    </w:p>
    <w:p>
      <w:pPr>
        <w:pStyle w:val="BodyText"/>
      </w:pPr>
      <w:r>
        <w:br/>
      </w:r>
    </w:p>
    <w:p>
      <w:pPr>
        <w:pStyle w:val="BodyText"/>
      </w:pPr>
      <w:r>
        <w:t xml:space="preserve">Conversely, the private sector in wealthy districts of</w:t>
      </w:r>
      <w:r>
        <w:t xml:space="preserve"> </w:t>
      </w:r>
      <w:r>
        <w:rPr>
          <w:bCs/>
          <w:b/>
        </w:rPr>
        <w:t xml:space="preserve">Malaysia Kuala Lumpur</w:t>
      </w:r>
      <w:r>
        <w:t xml:space="preserve">, such as Mont Kiara or Bangsar, offers a different paradigm. Here, a</w:t>
      </w:r>
      <w:r>
        <w:t xml:space="preserve"> </w:t>
      </w:r>
      <w:r>
        <w:rPr>
          <w:bCs/>
          <w:b/>
        </w:rPr>
        <w:t xml:space="preserve">DentistDentist</w:t>
      </w:r>
      <w:r>
        <w:t xml:space="preserve"> </w:t>
      </w:r>
      <w:r>
        <w:t xml:space="preserve">expands beyond medical treatment to include aesthetic consultation and customer service management.</w:t>
      </w:r>
    </w:p>
    <w:p>
      <w:pPr>
        <w:pStyle w:val="BodyText"/>
      </w:pPr>
      <w:r>
        <w:br/>
      </w:r>
    </w:p>
    <w:bookmarkEnd w:id="23"/>
    <w:bookmarkStart w:id="24" w:name="economic-implications-of-oral-health"/>
    <w:p>
      <w:pPr>
        <w:pStyle w:val="Heading2"/>
      </w:pPr>
      <w:r>
        <w:t xml:space="preserve">Economic Implications of Oral Health</w:t>
      </w:r>
    </w:p>
    <w:p>
      <w:pPr>
        <w:pStyle w:val="FirstParagraph"/>
      </w:pPr>
      <w:r>
        <w:t xml:space="preserve">As a thriving financial hub,</w:t>
      </w:r>
      <w:r>
        <w:t xml:space="preserve"> </w:t>
      </w:r>
      <w:r>
        <w:rPr>
          <w:bCs/>
          <w:b/>
        </w:rPr>
        <w:t xml:space="preserve">Malaysia Kuala LumpurDentist</w:t>
      </w:r>
      <w:r>
        <w:br/>
      </w:r>
    </w:p>
    <w:p>
      <w:pPr>
        <w:pStyle w:val="BodyText"/>
      </w:pPr>
      <w:r>
        <w:t xml:space="preserve">Furthermore, medical tourism has become a significant driver of dental revenue in</w:t>
      </w:r>
      <w:r>
        <w:t xml:space="preserve"> </w:t>
      </w:r>
      <w:r>
        <w:rPr>
          <w:bCs/>
          <w:b/>
        </w:rPr>
        <w:t xml:space="preserve">Malaysia Kuala Lumpur</w:t>
      </w:r>
      <w:r>
        <w:t xml:space="preserve">. Patients from neighboring countries often travel to the capital for high-quality, cost-effective dental procedures. This influx requires local</w:t>
      </w:r>
    </w:p>
    <w:p>
      <w:pPr>
        <w:pStyle w:val="BodyText"/>
      </w:pPr>
      <w:r>
        <w:t xml:space="preserve">Dentist]s to maintain international standards of care while providing an accommodating environment for expatriates and foreign tourists.</w:t>
      </w:r>
    </w:p>
    <w:p>
      <w:pPr>
        <w:pStyle w:val="BodyText"/>
      </w:pPr>
      <w:r>
        <w:br/>
      </w:r>
    </w:p>
    <w:bookmarkEnd w:id="24"/>
    <w:bookmarkStart w:id="25" w:name="challenges-and-future-directions"/>
    <w:p>
      <w:pPr>
        <w:pStyle w:val="Heading2"/>
      </w:pPr>
      <w:r>
        <w:t xml:space="preserve">Challenges and Future Directions</w:t>
      </w:r>
    </w:p>
    <w:p>
      <w:pPr>
        <w:pStyle w:val="FirstParagraph"/>
      </w:pPr>
      <w:r>
        <w:t xml:space="preserve">Despite its advancements, the healthcare sector faces challenges. Traffic congestion in</w:t>
      </w:r>
      <w:r>
        <w:t xml:space="preserve"> </w:t>
      </w:r>
      <w:r>
        <w:rPr>
          <w:bCs/>
          <w:b/>
        </w:rPr>
        <w:t xml:space="preserve">Malaysia Kuala Lumpur</w:t>
      </w:r>
      <w:r>
        <w:br/>
      </w:r>
    </w:p>
    <w:p>
      <w:pPr>
        <w:pStyle w:val="BodyText"/>
      </w:pPr>
      <w:r>
        <w:t xml:space="preserve">To address these issues, community outreach programs led by</w:t>
      </w:r>
      <w:r>
        <w:t xml:space="preserve"> </w:t>
      </w:r>
      <w:r>
        <w:rPr>
          <w:bCs/>
          <w:b/>
        </w:rPr>
        <w:t xml:space="preserve">Dentist]</w:t>
      </w:r>
      <w:r>
        <w:t xml:space="preserve">s are essential. Educational initiatives in schools across the city help instill good hygiene habits early on.</w:t>
      </w:r>
    </w:p>
    <w:p>
      <w:pPr>
        <w:pStyle w:val="BodyText"/>
      </w:pPr>
      <w:r>
        <w:br/>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DentistMalaysia Kuala Lumpur</w:t>
      </w:r>
      <w:r>
        <w:br/>
      </w:r>
    </w:p>
    <w:p>
      <w:pPr>
        <w:pStyle w:val="BodyText"/>
      </w:pPr>
      <w:r>
        <w:t xml:space="preserve">This</w:t>
      </w:r>
      <w:r>
        <w:t xml:space="preserve"> </w:t>
      </w:r>
      <w:r>
        <w:rPr>
          <w:bCs/>
          <w:b/>
        </w:rPr>
        <w:t xml:space="preserve">Term PaperDentist]</w:t>
      </w:r>
      <w:r>
        <w:t xml:space="preserve"> </w:t>
      </w:r>
      <w:r>
        <w:t xml:space="preserve">serves not just as a medical practitioner, but as an essential community leader in maintaining the health of</w:t>
      </w:r>
    </w:p>
    <w:p>
      <w:pPr>
        <w:pStyle w:val="BodyText"/>
      </w:pPr>
      <w:r>
        <w:t xml:space="preserve">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Term Paper on the Role of the Dentist in Malaysia Kuala Lumpur</dc:title>
  <dc:creator/>
  <dc:language>en</dc:language>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