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Term</w:t>
      </w:r>
      <w:r>
        <w:t xml:space="preserve"> </w:t>
      </w:r>
      <w:r>
        <w:t xml:space="preserve">Paper</w:t>
      </w:r>
    </w:p>
    <w:bookmarkStart w:id="20" w:name="X2fbf9a863cd17ebf5b3334e0b505452363a9f18"/>
    <w:p>
      <w:pPr>
        <w:pStyle w:val="Heading1"/>
      </w:pPr>
      <w:r>
        <w:t xml:space="preserve">The Role and Evolution of the Dentist in Mexico City</w:t>
      </w:r>
    </w:p>
    <w:p>
      <w:pPr>
        <w:pStyle w:val="FirstParagraph"/>
      </w:pPr>
      <w:r>
        <w:t xml:space="preserve">A Term Paper on Oral Health Systems, Professional Standards, and Cultural Contexts in Mexico Mexico City</w:t>
      </w:r>
    </w:p>
    <w:p>
      <w:pPr>
        <w:pStyle w:val="BodyText"/>
      </w:pPr>
      <w:r>
        <w:rPr>
          <w:bCs/>
          <w:b/>
        </w:rPr>
        <w:t xml:space="preserve">Date:</w:t>
      </w:r>
      <w:r>
        <w:t xml:space="preserve"> </w:t>
      </w:r>
      <w:r>
        <w:t xml:space="preserve">October 26, 2023</w:t>
      </w:r>
    </w:p>
    <w:bookmarkEnd w:id="20"/>
    <w:bookmarkStart w:id="26" w:name="i.-introduction"/>
    <w:p>
      <w:pPr>
        <w:pStyle w:val="Heading1"/>
      </w:pPr>
      <w:r>
        <w:t xml:space="preserve">I. Introduction</w:t>
      </w:r>
    </w:p>
    <w:p>
      <w:pPr>
        <w:pStyle w:val="FirstParagraph"/>
      </w:pPr>
      <w:r>
        <w:t xml:space="preserve">The landscape of healthcare in developing metropolises is complex, characterized by a dichotomy between advanced private medical facilities and under-resourced public institutions. Within Mexico City, a sprawling urban center home to over nine million residents in the capital proper and nearly twenty-two million in the greater metropolitan area, the role of the dentist is critical to public health outcomes. This term paper examines the multifaceted position of the dentist within this specific geographic context. It explores historical developments, current educational standards for dentistry graduates, socioeconomic disparities affecting access to care, and unique cultural factors that influence patient behavior toward dental treatment in Mexico Mexico City.</w:t>
      </w:r>
    </w:p>
    <w:p>
      <w:pPr>
        <w:pStyle w:val="BodyText"/>
      </w:pPr>
      <w:r>
        <w:t xml:space="preserve">Mexico City serves as a microcosm of broader Latin American healthcare challenges. The presence of the dentist here is not merely a service provider role but involves navigating a complex web of regulatory bodies, such as the National Autonomous University of Mexico (UNAM), and dealing with high population density issues that strain infrastructure. As dental caries and periodontal diseases remain prevalent public health concerns, understanding the local dynamics is essential for any comprehensive analysis of urban health systems.</w:t>
      </w:r>
    </w:p>
    <w:bookmarkStart w:id="21" w:name="Xfcc10d5def963e4a1edf05e098af36e90b80c7e"/>
    <w:p>
      <w:pPr>
        <w:pStyle w:val="Heading2"/>
      </w:pPr>
      <w:r>
        <w:t xml:space="preserve">II. Historical Context and Professionalization</w:t>
      </w:r>
    </w:p>
    <w:p>
      <w:pPr>
        <w:pStyle w:val="FirstParagraph"/>
      </w:pPr>
      <w:r>
        <w:t xml:space="preserve">To understand the modern dentist in Mexico City, one must look at the historical evolution of dentistry in Latin America. Historically, dental care was often conflated with general medicine or barber-surgeons. However, during the late 19th and early 20th centuries, spurred by national modernization efforts under governments such as that of Porfirio Díaz and later post-revolutionary reforms, dentistry began to professionalize. In Mexico City, institutions like the Faculty of Dentistry at UNAM became centers of excellence, standardizing curricula that aligned with international norms while addressing local needs.</w:t>
      </w:r>
    </w:p>
    <w:p>
      <w:pPr>
        <w:pStyle w:val="BodyText"/>
      </w:pPr>
      <w:r>
        <w:t xml:space="preserve">The establishment of the National Dental College and various state associations in Mexico City helped codify ethical standards and clinical protocols. This professionalization was crucial in distinguishing legitimate dental practitioners from those offering unregulated services, a problem that still persists to some degree today. For the modern dentist operating in Mexico Mexico City, this history dictates a rigorous expectation of academic credentials and continuing education, enforced by the Secretariat of Public Education (SEP).</w:t>
      </w:r>
    </w:p>
    <w:bookmarkEnd w:id="21"/>
    <w:bookmarkStart w:id="22" w:name="Xd8f0dafc1e263a86d560670b2aa69b17d49ad7c"/>
    <w:p>
      <w:pPr>
        <w:pStyle w:val="Heading2"/>
      </w:pPr>
      <w:r>
        <w:t xml:space="preserve">III. Educational Standards and Specialization</w:t>
      </w:r>
    </w:p>
    <w:p>
      <w:pPr>
        <w:pStyle w:val="FirstParagraph"/>
      </w:pPr>
      <w:r>
        <w:t xml:space="preserve">In contemporary Mexico City, becoming a certified dentist requires extensive training. Prospective students must pass rigorous entrance examinations to gain admission to prestigious universities such as UNAM, Instituto Politécnico Nacional (IPN), or private institutions like Anáhuac University. The curriculum typically spans five years, combining theoretical knowledge in anatomy, pathology, and pharmacology with extensive clinical hours.</w:t>
      </w:r>
    </w:p>
    <w:p>
      <w:pPr>
        <w:pStyle w:val="BodyText"/>
      </w:pPr>
      <w:r>
        <w:t xml:space="preserve">Upon graduation, the dentist is expected to undergo a "Servicio Social" (social service) year. This mandatory component requires new graduates to provide free dental care in underserved public clinics within Mexico Mexico City or other rural areas. This system is vital for the country's healthcare infrastructure, as it ensures that a significant portion of the population receives basic preventive care from supervised professionals.</w:t>
      </w:r>
    </w:p>
    <w:p>
      <w:pPr>
        <w:pStyle w:val="BodyText"/>
      </w:pPr>
      <w:r>
        <w:t xml:space="preserve">Specialization is also highly valued and increasingly accessible in the capital. Dentists seeking to specialize in orthodontics, oral surgery, endodontics, or prosthodontics must complete additional residency programs ranging from two to four years. Mexico City hosts many of these specialized residencies, attracting students from across the country. Consequently, a patient visiting a specialist dentist in this city may find care comparable to that offered in North American or European hubs.</w:t>
      </w:r>
    </w:p>
    <w:bookmarkEnd w:id="22"/>
    <w:bookmarkStart w:id="23" w:name="X1c9854d5bfd649dc28bb3df4ea9155048776226"/>
    <w:p>
      <w:pPr>
        <w:pStyle w:val="Heading2"/>
      </w:pPr>
      <w:r>
        <w:t xml:space="preserve">IV. Socioeconomic Disparities and Access to Care</w:t>
      </w:r>
    </w:p>
    <w:p>
      <w:pPr>
        <w:pStyle w:val="FirstParagraph"/>
      </w:pPr>
      <w:r>
        <w:t xml:space="preserve">A defining characteristic of the dental landscape in Mexico City is the stark contrast between public and private sectors. Public healthcare, managed by institutions like IMSS (Instituto Mexicano del Seguro Social) or ISSSTE (Instituto de Seguridad y Servicios Sociales de los Trabajadores del Estado), provides free or low-cost dental services to registered workers and their families. However, these facilities often face long wait times, shortages of materials, and overcrowding.</w:t>
      </w:r>
    </w:p>
    <w:p>
      <w:pPr>
        <w:pStyle w:val="BodyText"/>
      </w:pPr>
      <w:r>
        <w:t xml:space="preserve">In contrast, the private sector in affluent neighborhoods such as Polanco, Condesa, and Santa Fe offers state-of-the-art facilities with advanced technology like 3D imaging (CBCT), laser dentistry, and computer-aided design/manufacturing (CAD/CAM) for restorations. The cost of care here can be prohibitive for the average citizen. Consequently, a significant portion of Mexico City's population relies on informal providers or delays treatment until pain becomes severe, leading to more complex and expensive interventions later.</w:t>
      </w:r>
    </w:p>
    <w:p>
      <w:pPr>
        <w:pStyle w:val="BodyText"/>
      </w:pPr>
      <w:r>
        <w:t xml:space="preserve">This disparity highlights the critical role of public policy in improving oral health equity. Recent initiatives by local government agencies have aimed to expand mobile dental units and community outreach programs in marginalized boroughs such as Iztapalapa and Gustavo A. Madero, but resource allocation remains a persistent challenge for dentists working within these systems.</w:t>
      </w:r>
    </w:p>
    <w:bookmarkEnd w:id="23"/>
    <w:bookmarkStart w:id="24" w:name="X9fc8028dfa862c2dba6b045942eabf1a55096aa"/>
    <w:p>
      <w:pPr>
        <w:pStyle w:val="Heading2"/>
      </w:pPr>
      <w:r>
        <w:t xml:space="preserve">V. Cultural Factors Influencing Dental Care</w:t>
      </w:r>
    </w:p>
    <w:p>
      <w:pPr>
        <w:pStyle w:val="FirstParagraph"/>
      </w:pPr>
      <w:r>
        <w:t xml:space="preserve">Cultural attitudes play a significant role in how patients in Mexico City interact with their dentist. There is often a strong emphasis on aesthetics, driven by social media and cultural values that prioritize physical appearance as an indicator of success and health. This has led to a boom in cosmetic dentistry within the private sector, including teeth whitening, veneers, and orthodontics.</w:t>
      </w:r>
    </w:p>
    <w:p>
      <w:pPr>
        <w:pStyle w:val="BodyText"/>
      </w:pPr>
      <w:r>
        <w:t xml:space="preserve">However, there is also a persistent culture of dental anxiety or "dental phobia," particularly among older generations who may recall traumatic experiences from earlier decades when anesthesia techniques were less refined. Building trust and rapport is therefore an essential skill for the modern dentist in Mexico City. Furthermore, family dynamics are influential; decisions regarding dental treatment are often made collectively by the family unit rather than individually, which can complicate appointment scheduling and compliance with treatment plans.</w:t>
      </w:r>
    </w:p>
    <w:bookmarkEnd w:id="24"/>
    <w:bookmarkStart w:id="25" w:name="vi.-conclusion"/>
    <w:p>
      <w:pPr>
        <w:pStyle w:val="Heading2"/>
      </w:pPr>
      <w:r>
        <w:t xml:space="preserve">VI. Conclusion</w:t>
      </w:r>
    </w:p>
    <w:p>
      <w:pPr>
        <w:pStyle w:val="FirstParagraph"/>
      </w:pPr>
      <w:r>
        <w:t xml:space="preserve">In conclusion, the dentist operating in Mexico Mexico City functions within a dynamic and challenging environment that requires a blend of clinical expertise, cultural sensitivity, and administrative adaptability. From the historical roots of professionalization to the modern realities of socioeconomic disparity, the dental profession serves as both a mirror and a modifier of urban health conditions in this megacity.</w:t>
      </w:r>
    </w:p>
    <w:p>
      <w:pPr>
        <w:pStyle w:val="BodyText"/>
      </w:pPr>
      <w:r>
        <w:t xml:space="preserve">While public systems struggle with resource constraints to provide equitable care for all residents, private institutions offer world-class specialized services. The future outlook depends on continued investment in public health infrastructure and preventive education. As Mexico City continues to grow, the integration of technology and community-based preventive strategies will be pivotal in ensuring that every citizen has access to quality dental care. The dentist remains a central figure not only in treating oral disease but also in promoting overall well-being within one of the world's most vibrant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Mexico City: A Comprehensive Term Paper</dc:title>
  <dc:creator/>
  <dc:language>en</dc:language>
  <cp:keywords/>
  <dcterms:created xsi:type="dcterms:W3CDTF">2026-07-30T12:07:53Z</dcterms:created>
  <dcterms:modified xsi:type="dcterms:W3CDTF">2026-07-30T12:07:53Z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