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Pakistan</w:t>
      </w:r>
      <w:r>
        <w:t xml:space="preserve"> </w:t>
      </w:r>
      <w:r>
        <w:t xml:space="preserve">Islamabad</w:t>
      </w:r>
    </w:p>
    <w:bookmarkStart w:id="28" w:name="Xe6eb64462b5202791d11cc5ce8d12c3a7bb85b3"/>
    <w:p>
      <w:pPr>
        <w:pStyle w:val="Heading1"/>
      </w:pPr>
      <w:r>
        <w:t xml:space="preserve">A Comprehensive Term Paper on the Dentist</w:t>
      </w:r>
    </w:p>
    <w:p>
      <w:pPr>
        <w:pStyle w:val="FirstParagraph"/>
      </w:pPr>
      <w:r>
        <w:rPr>
          <w:iCs/>
          <w:i/>
          <w:bCs/>
          <w:b/>
        </w:rPr>
        <w:t xml:space="preserve">Focused Context: The Healthcare Landscape in Pakistan Islamabad</w:t>
      </w:r>
    </w:p>
    <w:bookmarkStart w:id="20" w:name="title-page-information"/>
    <w:p>
      <w:pPr>
        <w:pStyle w:val="Heading2"/>
      </w:pPr>
      <w:r>
        <w:t xml:space="preserve">Title Page Information</w:t>
      </w:r>
    </w:p>
    <w:p>
      <w:pPr>
        <w:pStyle w:val="FirstParagraph"/>
      </w:pPr>
      <w:r>
        <w:rPr>
          <w:bCs/>
          <w:b/>
        </w:rPr>
        <w:t xml:space="preserve">Title:</w:t>
      </w:r>
      <w:r>
        <w:t xml:space="preserve">The Evolution, Challenges, and Future of Dental Care: A Case Study of the Dentist in Pakistan Islamabad.</w:t>
      </w:r>
    </w:p>
    <w:p>
      <w:pPr>
        <w:pStyle w:val="BodyText"/>
      </w:pPr>
      <w:r>
        <w:rPr>
          <w:bCs/>
          <w:b/>
        </w:rPr>
        <w:t xml:space="preserve">Date:</w:t>
      </w:r>
      <w:r>
        <w:t xml:space="preserve"> </w:t>
      </w:r>
      <w:r>
        <w:t xml:space="preserve">October 2023</w:t>
      </w:r>
    </w:p>
    <w:p>
      <w:pPr>
        <w:pStyle w:val="BodyText"/>
      </w:pPr>
      <w:r>
        <w:t xml:space="preserve">Distribution:</w:t>
      </w:r>
    </w:p>
    <w:p>
      <w:pPr>
        <w:pStyle w:val="BodyText"/>
      </w:pPr>
      <w:r>
        <w:t xml:space="preserve">Pakistan Islamabad Health Sector Review</w:t>
      </w:r>
    </w:p>
    <w:bookmarkEnd w:id="20"/>
    <w:bookmarkStart w:id="21" w:name="X05e22793170b723d4cb5cd209cf6ba3f56a1291"/>
    <w:p>
      <w:pPr>
        <w:pStyle w:val="Heading2"/>
      </w:pPr>
      <w:r>
        <w:t xml:space="preserve">I. Introduction: The Critical Role of the Dentist in Pakistan Islamabad</w:t>
      </w:r>
    </w:p>
    <w:p>
      <w:pPr>
        <w:pStyle w:val="FirstParagraph"/>
      </w:pPr>
      <w:r>
        <w:t xml:space="preserve">In the rapidly modernizing landscape of Pakistan, few professions have undergone as significant a transformation as that of the dental practitioner. As urbanization accelerates and public awareness regarding health improves, the role of a</w:t>
      </w:r>
      <w:r>
        <w:t xml:space="preserve"> </w:t>
      </w:r>
      <w:r>
        <w:rPr>
          <w:bCs/>
          <w:b/>
        </w:rPr>
        <w:t xml:space="preserve">Dentist</w:t>
      </w:r>
      <w:r>
        <w:t xml:space="preserve"> </w:t>
      </w:r>
      <w:r>
        <w:t xml:space="preserve">has expanded far beyond simple tooth extraction and cavity filling. This term paper explores the multifaceted nature of dental care within</w:t>
      </w:r>
      <w:r>
        <w:t xml:space="preserve"> </w:t>
      </w:r>
      <w:r>
        <w:rPr>
          <w:bCs/>
          <w:b/>
        </w:rPr>
        <w:t xml:space="preserve">Pakistan Islamabad</w:t>
      </w:r>
      <w:r>
        <w:t xml:space="preserve">, analyzing how this specific capital region serves as a microcosm for national healthcare trends while presenting unique challenges and opportunities. The focus is placed on understanding the socioeconomic factors influencing patient behavior, the quality of education and training available to a</w:t>
      </w:r>
      <w:r>
        <w:t xml:space="preserve"> </w:t>
      </w:r>
      <w:r>
        <w:rPr>
          <w:bCs/>
          <w:b/>
        </w:rPr>
        <w:t xml:space="preserve">Dentist</w:t>
      </w:r>
      <w:r>
        <w:t xml:space="preserve">, and the infrastructural developments within</w:t>
      </w:r>
      <w:r>
        <w:t xml:space="preserve"> </w:t>
      </w:r>
      <w:r>
        <w:rPr>
          <w:bCs/>
          <w:b/>
        </w:rPr>
        <w:t xml:space="preserve">Pakistan Islamabad</w:t>
      </w:r>
      <w:r>
        <w:t xml:space="preserve"> </w:t>
      </w:r>
      <w:r>
        <w:t xml:space="preserve">that support or hinder effective dental treatment.</w:t>
      </w:r>
    </w:p>
    <w:p>
      <w:pPr>
        <w:pStyle w:val="BodyText"/>
      </w:pPr>
      <w:r>
        <w:t xml:space="preserve">The capital city, Islamabad, stands apart from other Pakistani cities such as Karachi or Lahore due to its planned infrastructure, higher literacy rates, and distinct demographic composition. Consequently, the expectations of patients in this region regarding dental hygiene and aesthetic procedures are often higher. This document argues that the effective functioning of a</w:t>
      </w:r>
      <w:r>
        <w:t xml:space="preserve"> </w:t>
      </w:r>
      <w:r>
        <w:rPr>
          <w:bCs/>
          <w:b/>
        </w:rPr>
        <w:t xml:space="preserve">Dentist</w:t>
      </w:r>
      <w:r>
        <w:t xml:space="preserve"> </w:t>
      </w:r>
      <w:r>
        <w:t xml:space="preserve">in this context requires not only technical proficiency but also an understanding of local cultural nuances and economic disparities.</w:t>
      </w:r>
    </w:p>
    <w:bookmarkEnd w:id="21"/>
    <w:bookmarkStart w:id="22" w:name="Xc4d3b591e83b3e04c63c255e701970ee78b8d0b"/>
    <w:p>
      <w:pPr>
        <w:pStyle w:val="Heading2"/>
      </w:pPr>
      <w:r>
        <w:t xml:space="preserve">II. Historical Context and Educational Standards in Pakistan Islamabad</w:t>
      </w:r>
    </w:p>
    <w:p>
      <w:pPr>
        <w:pStyle w:val="FirstParagraph"/>
      </w:pPr>
      <w:r>
        <w:t xml:space="preserve">To understand the current state of dental services, one must first look at the educational foundation. In</w:t>
      </w:r>
      <w:r>
        <w:t xml:space="preserve"> </w:t>
      </w:r>
      <w:r>
        <w:rPr>
          <w:bCs/>
          <w:b/>
        </w:rPr>
        <w:t xml:space="preserve">Pakistan Islamabad</w:t>
      </w:r>
      <w:r>
        <w:t xml:space="preserve">, aspiring dentists primarily gain their qualifications through institutions affiliated with universities such as the Quaid-i-Azam International Dental Hospital (QAIDH) or private dental colleges operating in the city. The curriculum for a modern</w:t>
      </w:r>
      <w:r>
        <w:t xml:space="preserve"> </w:t>
      </w:r>
      <w:r>
        <w:rPr>
          <w:bCs/>
          <w:b/>
        </w:rPr>
        <w:t xml:space="preserve">Dentist</w:t>
      </w:r>
      <w:r>
        <w:t xml:space="preserve"> </w:t>
      </w:r>
      <w:r>
        <w:t xml:space="preserve">in this region has evolved significantly over the past two decades, shifting from a purely curative model to one that emphasizes preventive care and cosmetic aesthetics.</w:t>
      </w:r>
    </w:p>
    <w:p>
      <w:pPr>
        <w:pStyle w:val="BodyText"/>
      </w:pPr>
      <w:r>
        <w:t xml:space="preserve">However, disparities exist. While government-affiliated institutions in</w:t>
      </w:r>
      <w:r>
        <w:t xml:space="preserve"> </w:t>
      </w:r>
      <w:r>
        <w:rPr>
          <w:bCs/>
          <w:b/>
        </w:rPr>
        <w:t xml:space="preserve">Pakistan IslamabadDentist</w:t>
      </w:r>
      <w:r>
        <w:t xml:space="preserve"> </w:t>
      </w:r>
      <w:r>
        <w:t xml:space="preserve">from a top-tier institution may possess state-of-the-art knowledge of implantology and orthodontics, while practitioners in less affluent areas may rely on more traditional methods. Furthermore, continuous professional development is becoming increasingly vital as technology advances globally, forcing the dental community in</w:t>
      </w:r>
      <w:r>
        <w:t xml:space="preserve"> </w:t>
      </w:r>
      <w:r>
        <w:rPr>
          <w:bCs/>
          <w:b/>
        </w:rPr>
        <w:t xml:space="preserve">Pakistan Islamabad</w:t>
      </w:r>
      <w:r>
        <w:t xml:space="preserve"> </w:t>
      </w:r>
      <w:r>
        <w:t xml:space="preserve">to remain vigilant about international standards.</w:t>
      </w:r>
    </w:p>
    <w:bookmarkEnd w:id="22"/>
    <w:bookmarkStart w:id="23" w:name="Xdb21b57a313a67b97f358d34a82fb4cc5fc757a"/>
    <w:p>
      <w:pPr>
        <w:pStyle w:val="Heading2"/>
      </w:pPr>
      <w:r>
        <w:t xml:space="preserve">III. The Economic Landscape and Patient Access</w:t>
      </w:r>
    </w:p>
    <w:p>
      <w:pPr>
        <w:pStyle w:val="FirstParagraph"/>
      </w:pPr>
      <w:r>
        <w:t xml:space="preserve">Economics plays a pivotal role in defining the practice of a</w:t>
      </w:r>
      <w:r>
        <w:t xml:space="preserve"> </w:t>
      </w:r>
      <w:r>
        <w:rPr>
          <w:bCs/>
          <w:b/>
        </w:rPr>
        <w:t xml:space="preserve">Dentist</w:t>
      </w:r>
      <w:r>
        <w:t xml:space="preserve">. In</w:t>
      </w:r>
      <w:r>
        <w:t xml:space="preserve"> </w:t>
      </w:r>
      <w:r>
        <w:rPr>
          <w:bCs/>
          <w:b/>
        </w:rPr>
        <w:t xml:space="preserve">Pakistan Islamabad</w:t>
      </w:r>
      <w:r>
        <w:t xml:space="preserve">, the healthcare market is segmented into public, private, and charitable sectors. Public hospitals provide dental services at nominal costs but often suffer from overcrowding and resource shortages. Private clinics, particularly in affluent areas like F-8, E-7, and G-9/10 in</w:t>
      </w:r>
      <w:r>
        <w:t xml:space="preserve"> </w:t>
      </w:r>
      <w:r>
        <w:rPr>
          <w:bCs/>
          <w:b/>
        </w:rPr>
        <w:t xml:space="preserve">Pakistan Islamabad</w:t>
      </w:r>
      <w:r>
        <w:t xml:space="preserve">, offer premium services including Invisalign treatment, root canals with rotary instruments, and ceramic veneers.</w:t>
      </w:r>
    </w:p>
    <w:p>
      <w:pPr>
        <w:pStyle w:val="BodyText"/>
      </w:pPr>
      <w:r>
        <w:t xml:space="preserve">The rising middle class in</w:t>
      </w:r>
      <w:r>
        <w:t xml:space="preserve"> </w:t>
      </w:r>
      <w:r>
        <w:rPr>
          <w:bCs/>
          <w:b/>
        </w:rPr>
        <w:t xml:space="preserve">Pakistan Islamabad</w:t>
      </w:r>
      <w:r>
        <w:t xml:space="preserve"> </w:t>
      </w:r>
      <w:r>
        <w:t xml:space="preserve">has led to an increased demand for aesthetic dentistry. Patients are no longer just seeking relief from pain; they are increasingly interested in smile makeovers. This shift places a new responsibility on the</w:t>
      </w:r>
      <w:r>
        <w:t xml:space="preserve"> </w:t>
      </w:r>
      <w:r>
        <w:rPr>
          <w:bCs/>
          <w:b/>
        </w:rPr>
        <w:t xml:space="preserve">Dentist</w:t>
      </w:r>
      <w:r>
        <w:t xml:space="preserve">, who must act not only as a medical practitioner but also as an aesthetic consultant. However, this economic progress also highlights inequality. For low-income families in the peri-urban areas surrounding</w:t>
      </w:r>
      <w:r>
        <w:t xml:space="preserve"> </w:t>
      </w:r>
      <w:r>
        <w:rPr>
          <w:bCs/>
          <w:b/>
        </w:rPr>
        <w:t xml:space="preserve">Pakistan Islamabad</w:t>
      </w:r>
      <w:r>
        <w:t xml:space="preserve">, access to a qualified</w:t>
      </w:r>
    </w:p>
    <w:p>
      <w:pPr>
        <w:pStyle w:val="BodyText"/>
      </w:pPr>
      <w:r>
        <w:t xml:space="preserve">Dentist remains limited, often resulting in untreated dental issues that escalate into severe health problems.</w:t>
      </w:r>
    </w:p>
    <w:bookmarkEnd w:id="23"/>
    <w:bookmarkStart w:id="24" w:name="X3b1cc96782ecc10068151f899fda83e3a1c647b"/>
    <w:p>
      <w:pPr>
        <w:pStyle w:val="Heading2"/>
      </w:pPr>
      <w:r>
        <w:t xml:space="preserve">IV. Technological Integration and Modern Challenges</w:t>
      </w:r>
    </w:p>
    <w:p>
      <w:pPr>
        <w:pStyle w:val="FirstParagraph"/>
      </w:pPr>
      <w:r>
        <w:t xml:space="preserve">The integration of technology in dentistry is most visible in the urban centers of</w:t>
      </w:r>
      <w:r>
        <w:t xml:space="preserve"> </w:t>
      </w:r>
      <w:r>
        <w:rPr>
          <w:bCs/>
          <w:b/>
        </w:rPr>
        <w:t xml:space="preserve">Pakistan Islamabad</w:t>
      </w:r>
      <w:r>
        <w:t xml:space="preserve">. The modern</w:t>
      </w:r>
      <w:r>
        <w:t xml:space="preserve"> </w:t>
      </w:r>
      <w:r>
        <w:rPr>
          <w:bCs/>
          <w:b/>
        </w:rPr>
        <w:t xml:space="preserve">Dentist</w:t>
      </w:r>
      <w:r>
        <w:t xml:space="preserve"> </w:t>
      </w:r>
      <w:r>
        <w:t xml:space="preserve">here is increasingly utilizing digital radiography, intraoral scanners, and CAD/CAM (Computer-Aided Design/Computer-Aided Manufacturing) systems for same-day crowns. These technologies enhance precision and reduce patient discomfort. Nevertheless, the high cost of importing equipment means that many smaller clinics cannot afford these advancements.</w:t>
      </w:r>
    </w:p>
    <w:p>
      <w:pPr>
        <w:pStyle w:val="BodyText"/>
      </w:pPr>
      <w:r>
        <w:t xml:space="preserve">Furthermore, the challenge of infection control remains paramount. After global health crises, patients in</w:t>
      </w:r>
      <w:r>
        <w:t xml:space="preserve"> </w:t>
      </w:r>
      <w:r>
        <w:rPr>
          <w:bCs/>
          <w:b/>
        </w:rPr>
        <w:t xml:space="preserve">Pakistan Islamabad</w:t>
      </w:r>
      <w:r>
        <w:t xml:space="preserve"> </w:t>
      </w:r>
      <w:r>
        <w:t xml:space="preserve">have become more aware of sterilization protocols. A competent</w:t>
      </w:r>
      <w:r>
        <w:t xml:space="preserve"> </w:t>
      </w:r>
      <w:r>
        <w:rPr>
          <w:bCs/>
          <w:b/>
        </w:rPr>
        <w:t xml:space="preserve">Dentist</w:t>
      </w:r>
      <w:r>
        <w:t xml:space="preserve"> </w:t>
      </w:r>
      <w:r>
        <w:t xml:space="preserve">must now adhere to stringent sterilization standards to maintain patient trust and public health safety. The lack of standardized regulation enforcement in some sectors poses a risk, making the ethical conduct of the professional even more critical.</w:t>
      </w:r>
    </w:p>
    <w:bookmarkEnd w:id="24"/>
    <w:bookmarkStart w:id="25" w:name="X27d06d2d24aff0be2a5ffd09d848bc447a667d7"/>
    <w:p>
      <w:pPr>
        <w:pStyle w:val="Heading2"/>
      </w:pPr>
      <w:r>
        <w:t xml:space="preserve">V. Cultural Factors and Patient Education</w:t>
      </w:r>
    </w:p>
    <w:p>
      <w:pPr>
        <w:pStyle w:val="FirstParagraph"/>
      </w:pPr>
      <w:r>
        <w:t xml:space="preserve">Cultural beliefs significantly influence dental health behaviors in</w:t>
      </w:r>
      <w:r>
        <w:t xml:space="preserve"> </w:t>
      </w:r>
      <w:r>
        <w:rPr>
          <w:bCs/>
          <w:b/>
        </w:rPr>
        <w:t xml:space="preserve">Pakistan Islamabad</w:t>
      </w:r>
      <w:r>
        <w:t xml:space="preserve">. Traditional remedies are sometimes preferred over professional intervention in rural outlying districts. Therefore, the role of a community-focused</w:t>
      </w:r>
    </w:p>
    <w:p>
      <w:pPr>
        <w:pStyle w:val="BodyText"/>
      </w:pPr>
      <w:r>
        <w:t xml:space="preserve">Dentist extends beyond the clinic chair to include public education. Community outreach programs initiated by dental associations in</w:t>
      </w:r>
    </w:p>
    <w:p>
      <w:pPr>
        <w:pStyle w:val="BodyText"/>
      </w:pPr>
      <w:r>
        <w:t xml:space="preserve">Pakistan Islamabad have been effective in raising awareness about pediatric dentistry and oral hygiene among children.</w:t>
      </w:r>
    </w:p>
    <w:p>
      <w:pPr>
        <w:pStyle w:val="BodyText"/>
      </w:pPr>
      <w:r>
        <w:t xml:space="preserve">Educating patients is a crucial component of the modern dental practice. A</w:t>
      </w:r>
      <w:r>
        <w:t xml:space="preserve"> </w:t>
      </w:r>
      <w:r>
        <w:rPr>
          <w:bCs/>
          <w:b/>
        </w:rPr>
        <w:t xml:space="preserve">Dentist</w:t>
      </w:r>
      <w:r>
        <w:t xml:space="preserve"> </w:t>
      </w:r>
      <w:r>
        <w:t xml:space="preserve">must communicate effectively with patients from diverse backgrounds to explain the importance of regular check-ups, proper brushing techniques, and dietary impacts on oral health. In a cosmopolitan city like Islamabad, where residents come from various provinces with different cultural backdrops, this communicative competence is essential for successful patient management.</w:t>
      </w:r>
    </w:p>
    <w:bookmarkEnd w:id="25"/>
    <w:bookmarkStart w:id="26" w:name="vi.-conclusion"/>
    <w:p>
      <w:pPr>
        <w:pStyle w:val="Heading2"/>
      </w:pPr>
      <w:r>
        <w:t xml:space="preserve">VI. Conclusion</w:t>
      </w:r>
    </w:p>
    <w:p>
      <w:pPr>
        <w:pStyle w:val="FirstParagraph"/>
      </w:pPr>
      <w:r>
        <w:t xml:space="preserve">In conclusion, the profession of the dentist in Pakistan Islamabad is at a crossroads of tradition and modernity. The capital city offers a unique environment where high standards of medical education coexist with significant socioeconomic challenges. For the future, it is imperative that policymakers, educational institutions, and private practitioners work together to ensure equitable access to quality dental care.</w:t>
      </w:r>
    </w:p>
    <w:p>
      <w:pPr>
        <w:pStyle w:val="BodyText"/>
      </w:pPr>
      <w:r>
        <w:t xml:space="preserve">The ideal dentist in this region must be a hybrid professional: technically skilled in modern procedures, culturally sensitive to local needs, and economically aware of the constraints faced by different patient demographics. By addressing these multifaceted aspects, the dental community in Pakistan Islamabad can significantly improve oral health outcomes for its population. Continued investment in education, technology transfer to lower-tier clinics, and robust public health initiatives will be key drivers in this evolution.</w:t>
      </w:r>
    </w:p>
    <w:bookmarkEnd w:id="26"/>
    <w:bookmarkStart w:id="27" w:name="vii.-references"/>
    <w:p>
      <w:pPr>
        <w:pStyle w:val="Heading2"/>
      </w:pPr>
      <w:r>
        <w:t xml:space="preserve">VII. References</w:t>
      </w:r>
    </w:p>
    <w:p>
      <w:pPr>
        <w:numPr>
          <w:ilvl w:val="0"/>
          <w:numId w:val="1001"/>
        </w:numPr>
        <w:pStyle w:val="Compact"/>
      </w:pPr>
      <w:r>
        <w:t xml:space="preserve">Ministry of National Health Services, Regulations and Coordination. (2021). "National Oral Health Policy Draft." Islamabad.</w:t>
      </w:r>
    </w:p>
    <w:p>
      <w:pPr>
        <w:numPr>
          <w:ilvl w:val="0"/>
          <w:numId w:val="1001"/>
        </w:numPr>
        <w:pStyle w:val="Compact"/>
      </w:pPr>
      <w:r>
        <w:t xml:space="preserve">Pakistan Dental Association. (2019). "Annual Report on Dental Practitioners in Urban Centers."</w:t>
      </w:r>
    </w:p>
    <w:p>
      <w:pPr>
        <w:numPr>
          <w:ilvl w:val="0"/>
          <w:numId w:val="1001"/>
        </w:numPr>
        <w:pStyle w:val="Compact"/>
      </w:pPr>
      <w:r>
        <w:t xml:space="preserve">Ahmed, R., &amp; Khan, S. (2020). "Socioeconomic Factors Influencing Dental Visitation Rates in Islamabad." Journal of Pakistan Medical Association.</w:t>
      </w:r>
    </w:p>
    <w:p>
      <w:pPr>
        <w:numPr>
          <w:ilvl w:val="0"/>
          <w:numId w:val="1001"/>
        </w:numPr>
        <w:pStyle w:val="Compact"/>
      </w:pPr>
      <w:r>
        <w:t xml:space="preserve">World Health Organization. (2018). "Global Oral Health Status Report: Trends and Opportunities."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Pakistan Islamabad</dc:title>
  <dc:creator/>
  <dc:language>en</dc:language>
  <cp:keywords/>
  <dcterms:created xsi:type="dcterms:W3CDTF">2026-07-30T09:49:59Z</dcterms:created>
  <dcterms:modified xsi:type="dcterms:W3CDTF">2026-07-30T09:49:59Z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