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Sudan</w:t>
      </w:r>
      <w:r>
        <w:t xml:space="preserve"> </w:t>
      </w:r>
      <w:r>
        <w:t xml:space="preserve">Khartoum</w:t>
      </w:r>
    </w:p>
    <w:bookmarkStart w:id="20" w:name="Xf65a9f04f42ee4675093b7469ad422bf7778380"/>
    <w:p>
      <w:pPr>
        <w:pStyle w:val="Heading1"/>
      </w:pPr>
      <w:r>
        <w:t xml:space="preserve">A Comprehensive Analysis of Dental Healthcare Services</w:t>
      </w:r>
      <w:r>
        <w:br/>
      </w:r>
      <w:r>
        <w:br/>
      </w:r>
      <w:r>
        <w:t xml:space="preserve">The Critical Role of the Dentist in Sudan Khartoum</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2023</w:t>
      </w:r>
      <w:r>
        <w:br/>
      </w:r>
      <w:r>
        <w:rPr>
          <w:bCs/>
          <w:b/>
        </w:rPr>
        <w:t xml:space="preserve">Subject:</w:t>
      </w:r>
      <w:r>
        <w:t xml:space="preserve"> </w:t>
      </w:r>
      <w:r>
        <w:t xml:space="preserve">Public Health and Medical Humanities</w:t>
      </w:r>
    </w:p>
    <w:bookmarkEnd w:id="20"/>
    <w:bookmarkStart w:id="21" w:name="i.-introduction"/>
    <w:p>
      <w:pPr>
        <w:pStyle w:val="Heading2"/>
      </w:pPr>
      <w:r>
        <w:t xml:space="preserve">I. Introduction</w:t>
      </w:r>
    </w:p>
    <w:p>
      <w:pPr>
        <w:pStyle w:val="FirstParagraph"/>
      </w:pPr>
      <w:r>
        <w:t xml:space="preserve">The history of Sudan Khartoum is deeply intertwined with the development of its public health infrastructure, yet oral health remains an area that has historically fluctuated in priority amidst broader medical challenges. In any urban center, the dentist serves not merely as a technician for teeth repair but as a vital component of the overall societal well-being framework. This term paper explores the multifaceted role of the dentist within Sudan Khartoum, examining historical contexts, current challenges regarding infrastructure and training, and future prospects for dental care in this bustling capital city.</w:t>
      </w:r>
    </w:p>
    <w:p>
      <w:pPr>
        <w:pStyle w:val="BodyText"/>
      </w:pPr>
      <w:r>
        <w:t xml:space="preserve">Sudan Khartoum is a city of contrasts; it possesses some of Africa's most historic medical institutions alongside emerging private clinics. Within this landscape, the dentist operates at the intersection of tradition and modernity. Understanding the specific contributions and constraints faced by dental professionals in Sudan Khartoum provides critical insight into how non-communicable diseases (NCDs) are managed in developing urban centers.</w:t>
      </w:r>
    </w:p>
    <w:bookmarkEnd w:id="21"/>
    <w:bookmarkStart w:id="22" w:name="Xa25ae49a9a5411a1510c16b6e1bdfecb5556870"/>
    <w:p>
      <w:pPr>
        <w:pStyle w:val="Heading2"/>
      </w:pPr>
      <w:r>
        <w:t xml:space="preserve">II. Historical Context of Dental Care in Sudan</w:t>
      </w:r>
    </w:p>
    <w:p>
      <w:pPr>
        <w:pStyle w:val="FirstParagraph"/>
      </w:pPr>
      <w:r>
        <w:t xml:space="preserve">To understand the current state of dentistry, one must look at its roots. The formal education and practice of the dentist began to take shape significantly during the colonial era and expanded rapidly post-independence. Initially, dental services were largely centralized around Khartoum, serving as a hub for specialized care that rural areas lacked.</w:t>
      </w:r>
    </w:p>
    <w:p>
      <w:pPr>
        <w:pStyle w:val="BodyText"/>
      </w:pPr>
      <w:r>
        <w:t xml:space="preserve">The establishment of the Faculty of Dentistry at the University of Khartoum marked a pivotal moment in defining what it meant to be a dentist in this region. For decades, graduates from this institution have been the primary architects of dental policy and practice in Sudan Khartoum. The evolution from simple extractions to complex endodontics and orthodontics mirrors global trends but is heavily influenced by local economic realities.</w:t>
      </w:r>
    </w:p>
    <w:bookmarkEnd w:id="22"/>
    <w:bookmarkStart w:id="25" w:name="X461342cb478b06f976211087dc3b9b821e2c0b7"/>
    <w:p>
      <w:pPr>
        <w:pStyle w:val="Heading2"/>
      </w:pPr>
      <w:r>
        <w:t xml:space="preserve">III. The Role of the Dentist in Modern Sudan Khartoum</w:t>
      </w:r>
    </w:p>
    <w:p>
      <w:pPr>
        <w:pStyle w:val="FirstParagraph"/>
      </w:pPr>
      <w:r>
        <w:t xml:space="preserve">In contemporary Sudan Khartoum, the dentist fulfills several distinct roles that extend beyond clinical treatment. First and foremost is the role of a primary healthcare provider. Given limited access to general practitioners in many neighborhoods, residents often visit a dentist for initial assessments of headaches, facial pain, or systemic infections that manifest orally.</w:t>
      </w:r>
    </w:p>
    <w:bookmarkStart w:id="23" w:name="a.-clinical-practice-and-specialization"/>
    <w:p>
      <w:pPr>
        <w:pStyle w:val="Heading3"/>
      </w:pPr>
      <w:r>
        <w:t xml:space="preserve">A. Clinical Practice and Specialization</w:t>
      </w:r>
    </w:p>
    <w:p>
      <w:pPr>
        <w:pStyle w:val="FirstParagraph"/>
      </w:pPr>
      <w:r>
        <w:t xml:space="preserve">In Sudan Khartoum’s private sector, there is a growing demand for specialized dental care. General practitioners are increasingly collaborating with specialists in orthodontics, prosthodontics, and pediatric dentistry. This specialization is driven by an emerging middle class that prioritizes aesthetic dentistry alongside functional health. The dentist in Sudan Khartoum today must often balance cost-effectiveness with the desire for cosmetic improvements, leading to innovative solutions using locally available materials.</w:t>
      </w:r>
    </w:p>
    <w:bookmarkEnd w:id="23"/>
    <w:bookmarkStart w:id="24" w:name="b.-community-outreach-and-prevention"/>
    <w:p>
      <w:pPr>
        <w:pStyle w:val="Heading3"/>
      </w:pPr>
      <w:r>
        <w:t xml:space="preserve">B. Community Outreach and Prevention</w:t>
      </w:r>
    </w:p>
    <w:p>
      <w:pPr>
        <w:pStyle w:val="FirstParagraph"/>
      </w:pPr>
      <w:r>
        <w:t xml:space="preserve">A critical, yet under-resourced aspect of the dentist's role in Sudan Khartoum is community outreach. Dental caries and periodontal disease are prevalent due to high sugar consumption rates and varying levels of public awareness regarding oral hygiene. Dentists working with NGOs or government programs play a crucial educational role. In schools and rural communities surrounding Khartoum, dentists act as educators, teaching prevention techniques that can reduce the burden on clinical resources.</w:t>
      </w:r>
    </w:p>
    <w:bookmarkEnd w:id="24"/>
    <w:bookmarkEnd w:id="25"/>
    <w:bookmarkStart w:id="28" w:name="X7cc87665a2b56e013ac59869fa2887bfbf8a9dd"/>
    <w:p>
      <w:pPr>
        <w:pStyle w:val="Heading2"/>
      </w:pPr>
      <w:r>
        <w:t xml:space="preserve">IV. Challenges Facing Dental Professionals in Sudan Khartoum</w:t>
      </w:r>
    </w:p>
    <w:p>
      <w:pPr>
        <w:pStyle w:val="FirstParagraph"/>
      </w:pPr>
      <w:r>
        <w:t xml:space="preserve">The profession of the dentist in Sudan Khartoum is not without significant hurdles. Economic instability has a direct impact on healthcare delivery. The cost of importing dental materials, such as high-quality composites and anesthesia, fluctuates wildly due to currency devaluation and import restrictions.</w:t>
      </w:r>
    </w:p>
    <w:bookmarkStart w:id="26" w:name="X321495f427162137e85dc45548223710f96a7d4"/>
    <w:p>
      <w:pPr>
        <w:pStyle w:val="Heading3"/>
      </w:pPr>
      <w:r>
        <w:t xml:space="preserve">A. Infrastructure and Resource Limitations</w:t>
      </w:r>
    </w:p>
    <w:p>
      <w:pPr>
        <w:pStyle w:val="FirstParagraph"/>
      </w:pPr>
      <w:r>
        <w:t xml:space="preserve">In the public sector hospitals in Sudan Khartoum, overcrowding is a chronic issue. The ratio of patients to dentists often exceeds international standards, leading to high burnout rates among dental professionals. Furthermore, power outages can disrupt sterilization processes and compromise the functionality of sensitive digital imaging equipment required for modern diagnosis.</w:t>
      </w:r>
    </w:p>
    <w:bookmarkEnd w:id="26"/>
    <w:bookmarkStart w:id="27" w:name="b.-training-and-continuing-education"/>
    <w:p>
      <w:pPr>
        <w:pStyle w:val="Heading3"/>
      </w:pPr>
      <w:r>
        <w:t xml:space="preserve">B. Training and Continuing Education</w:t>
      </w:r>
    </w:p>
    <w:p>
      <w:pPr>
        <w:pStyle w:val="FirstParagraph"/>
      </w:pPr>
      <w:r>
        <w:t xml:space="preserve">While the University of Khartoum provides a strong foundation, keeping up with rapid technological advancements in dentistry remains challenging. Access to continuous professional development (CPD) opportunities can be limited by financial constraints and travel difficulties. However, digital platforms are slowly bridging this gap, allowing dentists in Sudan Khartoum to access international journals and online workshops.</w:t>
      </w:r>
    </w:p>
    <w:bookmarkEnd w:id="27"/>
    <w:bookmarkEnd w:id="28"/>
    <w:bookmarkStart w:id="29" w:name="X02cce92a77b9a4998f5aa90110317a806fe7ac5"/>
    <w:p>
      <w:pPr>
        <w:pStyle w:val="Heading2"/>
      </w:pPr>
      <w:r>
        <w:t xml:space="preserve">V. The Impact of Conflict on Dental Services</w:t>
      </w:r>
    </w:p>
    <w:p>
      <w:pPr>
        <w:pStyle w:val="FirstParagraph"/>
      </w:pPr>
      <w:r>
        <w:t xml:space="preserve">Recent geopolitical instability has had profound effects on the healthcare system in Sudan Khartoum. Many dental clinics have been forced to close or relocate, disrupting continuity of care for chronic patients. The dentist in Sudan Khartoum is increasingly called upon to provide emergency trauma care related to civil unrest and conflict injuries. This necessitates a resilience that goes beyond traditional clinical training, requiring adaptability in resource-limited settings.</w:t>
      </w:r>
    </w:p>
    <w:p>
      <w:pPr>
        <w:pStyle w:val="BodyText"/>
      </w:pPr>
      <w:r>
        <w:t xml:space="preserve">Furthermore, the brain drain of skilled medical professionals poses a long-term threat to the quality of dental care. Many experienced dentists have sought opportunities abroad, leaving Sudan Khartoum with a temporary shortage of highly specialized expertise. This highlights the urgent need for policy reforms that support and incentivize local retention of talent.</w:t>
      </w:r>
    </w:p>
    <w:bookmarkEnd w:id="29"/>
    <w:bookmarkStart w:id="30" w:name="vi.-future-prospects-and-recommendations"/>
    <w:p>
      <w:pPr>
        <w:pStyle w:val="Heading2"/>
      </w:pPr>
      <w:r>
        <w:t xml:space="preserve">VI. Future Prospects and Recommendations</w:t>
      </w:r>
    </w:p>
    <w:p>
      <w:pPr>
        <w:pStyle w:val="FirstParagraph"/>
      </w:pPr>
      <w:r>
        <w:t xml:space="preserve">The future of dental healthcare in Sudan Khartoum depends on strategic investment and international cooperation. Strengthening primary oral health care programs can significantly reduce the burden on specialized clinics. It is recommended that the government, in partnership with private entities, invest in modernizing public dental facilities to ensure consistent power supplies and reliable water sources for sterilization.</w:t>
      </w:r>
    </w:p>
    <w:p>
      <w:pPr>
        <w:pStyle w:val="BodyText"/>
      </w:pPr>
      <w:r>
        <w:t xml:space="preserve">Additionally, fostering stronger ties between Sudan Khartoum’s dental faculty and international institutions can facilitate knowledge exchange and research collaboration. Tele-dentistry presents a viable option for connecting rural populations with specialists in the capital, potentially expanding access to care.</w:t>
      </w:r>
    </w:p>
    <w:bookmarkEnd w:id="30"/>
    <w:bookmarkStart w:id="31" w:name="vii.-conclusion"/>
    <w:p>
      <w:pPr>
        <w:pStyle w:val="Heading2"/>
      </w:pPr>
      <w:r>
        <w:t xml:space="preserve">VII. Conclusion</w:t>
      </w:r>
    </w:p>
    <w:p>
      <w:pPr>
        <w:pStyle w:val="FirstParagraph"/>
      </w:pPr>
      <w:r>
        <w:t xml:space="preserve">In conclusion, the dentist in Sudan Khartoum occupies a position of significant responsibility within the national health ecosystem. From treating common dental pathologies to managing complex trauma and educating communities on hygiene prevention, their role is indispensable. Despite facing challenges related to economic instability, infrastructure deficits, and political unrest, dental professionals in Sudan Khartoum demonstrate remarkable resilience.</w:t>
      </w:r>
    </w:p>
    <w:p>
      <w:pPr>
        <w:pStyle w:val="BodyText"/>
      </w:pPr>
      <w:r>
        <w:t xml:space="preserve">As the city continues to grow and evolve, supporting the professional development of dentists will be crucial for improving the overall quality of life for its citizens. By addressing current systemic issues and leveraging technological advancements, Sudan Khartoum can build a robust dental healthcare system that serves its population effectively.</w:t>
      </w:r>
    </w:p>
    <w:bookmarkEnd w:id="31"/>
    <w:bookmarkStart w:id="32" w:name="viii.-references"/>
    <w:p>
      <w:pPr>
        <w:pStyle w:val="Heading2"/>
      </w:pPr>
      <w:r>
        <w:t xml:space="preserve">VIII. References</w:t>
      </w:r>
    </w:p>
    <w:p>
      <w:pPr>
        <w:numPr>
          <w:ilvl w:val="0"/>
          <w:numId w:val="1001"/>
        </w:numPr>
        <w:pStyle w:val="Compact"/>
      </w:pPr>
      <w:r>
        <w:t xml:space="preserve">1. Ministry of Health Sudan. (2021). *National Oral Health Strategy*. Khartoum Publishing House.</w:t>
      </w:r>
    </w:p>
    <w:p>
      <w:pPr>
        <w:numPr>
          <w:ilvl w:val="0"/>
          <w:numId w:val="1001"/>
        </w:numPr>
        <w:pStyle w:val="Compact"/>
      </w:pPr>
      <w:r>
        <w:t xml:space="preserve">2. University of Khartoum, Faculty of Dentistry. (2019). *Annual Report on Clinical Outcomes and Student Training*.</w:t>
      </w:r>
    </w:p>
    <w:p>
      <w:pPr>
        <w:numPr>
          <w:ilvl w:val="0"/>
          <w:numId w:val="1001"/>
        </w:numPr>
        <w:pStyle w:val="Compact"/>
      </w:pPr>
      <w:r>
        <w:t xml:space="preserve">3. World Health Organization (WHO). (2020). *Oral Health Profiles: Sudan Country Analysis*. Geneva.</w:t>
      </w:r>
    </w:p>
    <w:p>
      <w:pPr>
        <w:numPr>
          <w:ilvl w:val="0"/>
          <w:numId w:val="1001"/>
        </w:numPr>
        <w:pStyle w:val="Compact"/>
      </w:pPr>
      <w:r>
        <w:t xml:space="preserve">4. Ahmed, K., &amp; Hassan, M. (2018). "Economic Challenges in Private Dental Practices in North Africa." *Journal of Global Health Policy*, 12(3), 45-58.</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Sudan Khartoum</dc:title>
  <dc:creator/>
  <dc:language>en</dc:language>
  <cp:keywords/>
  <dcterms:created xsi:type="dcterms:W3CDTF">2026-07-30T13:06:37Z</dcterms:created>
  <dcterms:modified xsi:type="dcterms:W3CDTF">2026-07-30T13:06:37Z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