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0b8847c9713c4bce115b2cc68a0aa1529608a86"/>
    <w:p>
      <w:pPr>
        <w:pStyle w:val="Heading1"/>
      </w:pPr>
      <w:r>
        <w:t xml:space="preserve">A Comprehensive Analysis of Dental Practice Standards and Patient Care</w:t>
      </w:r>
    </w:p>
    <w:bookmarkStart w:id="26" w:name="Xbec565e957ef4e496ee0eed142b63a3f1d02eee"/>
    <w:p>
      <w:pPr>
        <w:pStyle w:val="Heading2"/>
      </w:pPr>
      <w:r>
        <w:t xml:space="preserve">The Role of the Dentist in United Kingdom Manchester</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Healthcare Management and Clinical Studies</w:t>
      </w:r>
      <w:r>
        <w:br/>
      </w:r>
      <w:r>
        <w:rPr>
          <w:bCs/>
          <w:b/>
        </w:rPr>
        <w:t xml:space="preserve">Institution:</w:t>
      </w:r>
      <w:r>
        <w:t xml:space="preserve"> </w:t>
      </w:r>
      <w:r>
        <w:t xml:space="preserve">University of Manchester (Simulated Submission)</w:t>
      </w:r>
    </w:p>
    <w:bookmarkStart w:id="20" w:name="i.-introduction"/>
    <w:p>
      <w:pPr>
        <w:pStyle w:val="Heading3"/>
      </w:pPr>
      <w:r>
        <w:t xml:space="preserve">I. Introduction</w:t>
      </w:r>
    </w:p>
    <w:p>
      <w:pPr>
        <w:pStyle w:val="FirstParagraph"/>
      </w:pPr>
      <w:r>
        <w:t xml:space="preserve">The landscape of healthcare in the modern era is defined by a delicate balance between clinical excellence, regulatory compliance, and patient accessibility. Within this framework, the dentist serves not merely as a provider of medical services but as a critical guardian of public health infrastructure. This term paper explores the multifaceted role of the dentist within the specific socio-economic and regulatory context of United Kingdom Manchester. As one of the largest metropolitan areas in Northern England, Manchester presents unique challenges and opportunities for dental practitioners. The city’s diverse population, varying levels of socioeconomic deprivation, and integration into the National Health Service (NHS) create a complex environment in which to practice dentistry. This document aims to dissect the professional duties, ethical obligations, and community responsibilities of the dentist in United Kingdom Manchester, highlighting how these factors converge to shape modern dental care.</w:t>
      </w:r>
    </w:p>
    <w:bookmarkEnd w:id="20"/>
    <w:bookmarkStart w:id="21" w:name="X8f0cbe37ff824554eb441e538a893df7558f6d3"/>
    <w:p>
      <w:pPr>
        <w:pStyle w:val="Heading3"/>
      </w:pPr>
      <w:r>
        <w:t xml:space="preserve">II. The Regulatory Framework and Professional Standards</w:t>
      </w:r>
    </w:p>
    <w:p>
      <w:pPr>
        <w:pStyle w:val="FirstParagraph"/>
      </w:pPr>
      <w:r>
        <w:t xml:space="preserve">To understand the function of a dentist in United Kingdom Manchester, one must first appreciate the rigorous regulatory environment that governs their practice. All dentists practicing in this region are bound by the standards set forth by the General Dental Council (GDC). The GDC is responsible for maintaining a register of dental professionals and setting standards for their education, training, and conduct. For a dentist operating in United Kingdom Manchester, adherence to these guidelines is not optional; it is the foundation of professional legitimacy.</w:t>
      </w:r>
      <w:r>
        <w:t xml:space="preserve"> </w:t>
      </w:r>
      <w:r>
        <w:t xml:space="preserve">The primary directive from the GDC requires dentists to put patients first and act with integrity. In the context of Manchester, where patient volumes can be high and waiting times are often a point of contention within the NHS, maintaining high ethical standards becomes even more crucial. A dentist must ensure that consent is obtained properly, records are kept accurately, and infection control protocols are strictly followed. The legal implications of failing to meet these standards in United Kingdom Manchester can result in severe penalties, including removal from the dental register. Therefore, the dentist acts as a first line of defense against medical negligence, ensuring that every treatment plan delivered aligns with both clinical best practices and ethical mandates.</w:t>
      </w:r>
    </w:p>
    <w:bookmarkEnd w:id="21"/>
    <w:bookmarkStart w:id="22" w:name="Xe87336458f8504a921c1b8bf1d393f1cbb2f73c"/>
    <w:p>
      <w:pPr>
        <w:pStyle w:val="Heading3"/>
      </w:pPr>
      <w:r>
        <w:t xml:space="preserve">III. The Dual Practice Model: NHS and Private Care</w:t>
      </w:r>
    </w:p>
    <w:p>
      <w:pPr>
        <w:pStyle w:val="FirstParagraph"/>
      </w:pPr>
      <w:r>
        <w:t xml:space="preserve">A defining characteristic of dental practice in United Kingdom Manchester is the coexistence of National Health Service (NHS) treatments and private care. This dual model significantly influences the daily operations of a dentist. In Manchester, a significant portion of the population relies on NHS-funded dental care to access basic treatments such as check-ups, fillings, and extractions. The dentist in United Kingdom Manchester must navigate the complexities of NHS contracts, which dictate fixed fees and specific treatment priorities (the Band 1, 2, and 3 structure).</w:t>
      </w:r>
      <w:r>
        <w:t xml:space="preserve"> </w:t>
      </w:r>
      <w:r>
        <w:t xml:space="preserve">However, alongside NHS services many dentists in Manchester also offer private treatments for cosmetic procedures such as teeth whitening, veneers, and orthodontics. This hybrid model requires the dentist to possess strong communication skills to explain the differences between available options without pressuring patients into unnecessary private expenditures. The ethical responsibility here is paramount; a dentist must prioritize patient need over commercial gain. In United Kingdom Manchester, where health inequalities are pronounced in certain boroughs, dentists often play a pivotal role in bridging the gap by ensuring that vulnerable populations have access to essential NHS care while also providing high-quality private options for those who can afford them.</w:t>
      </w:r>
    </w:p>
    <w:bookmarkEnd w:id="22"/>
    <w:bookmarkStart w:id="23" w:name="X4e7c13d9c8fb81477e1e1fca334f1957923f94e"/>
    <w:p>
      <w:pPr>
        <w:pStyle w:val="Heading3"/>
      </w:pPr>
      <w:r>
        <w:t xml:space="preserve">IV. Addressing Health Inequalities and Community Health</w:t>
      </w:r>
    </w:p>
    <w:p>
      <w:pPr>
        <w:pStyle w:val="FirstParagraph"/>
      </w:pPr>
      <w:r>
        <w:t xml:space="preserve">Manchester is renowned for its vibrant culture but also faces significant challenges regarding health inequalities. Statistics consistently show that residents in certain postcodes within United Kingdom Manchester suffer from higher rates of dental caries and gum disease compared to more affluent areas. The dentist, therefore, assumes a role that extends beyond the clinic walls. In this context, the dentist acts as an educator and a public health advocate.</w:t>
      </w:r>
      <w:r>
        <w:t xml:space="preserve"> </w:t>
      </w:r>
      <w:r>
        <w:t xml:space="preserve">Preventive care is central to this mission. Dentists in United Kingdom Manchester are increasingly focusing on early intervention programs in schools and community centers to educate children about oral hygiene and nutrition. By addressing issues such as high sugar consumption, which is prevalent in many urban communities, dentists contribute to broader public health goals. Furthermore, the dentist must be culturally competent. Manchester’s population is incredibly diverse, comprising various ethnic groups with different dietary habits and traditional practices that may impact oral health. A dentist must tailor their advice and treatment plans to respect these cultural nuances while promoting evidence-based dental hygiene practices. This community-focused approach is essential for reducing the overall burden of dental disease in United Kingdom Manchester.</w:t>
      </w:r>
    </w:p>
    <w:bookmarkEnd w:id="23"/>
    <w:bookmarkStart w:id="24" w:name="Xeba21f732ed620af9a917a4fea5d97e16fabb4f"/>
    <w:p>
      <w:pPr>
        <w:pStyle w:val="Heading3"/>
      </w:pPr>
      <w:r>
        <w:t xml:space="preserve">V. Technological Advancements and Clinical Excellence</w:t>
      </w:r>
    </w:p>
    <w:p>
      <w:pPr>
        <w:pStyle w:val="FirstParagraph"/>
      </w:pPr>
      <w:r>
        <w:t xml:space="preserve">The field of dentistry is rapidly evolving, driven by technological advancements that improve diagnostic accuracy and treatment outcomes. In United Kingdom Manchester, dentists are expected to stay abreast of these changes to provide competitive and effective care. Modern tools such as digital radiography, intraoral scanners, and CAD/CAM technology for same-day crowns have become standard in many practices across the city.</w:t>
      </w:r>
      <w:r>
        <w:t xml:space="preserve"> </w:t>
      </w:r>
      <w:r>
        <w:t xml:space="preserve">For the dentist in United Kingdom Manchester, integrating these technologies is not just about keeping up with trends; it is about improving patient experience and clinical precision. Digital impressions reduce discomfort for patients compared to traditional molds, while 3D imaging allows for more accurate planning of implants and surgical procedures. The adoption of such technologies requires continuous professional development (CPD), a mandatory requirement for all dentists registered in the UK. This commitment to lifelong learning ensures that the dentist remains at the forefront of clinical knowledge, thereby enhancing the overall standard of care provided in United Kingdom Manchester.</w:t>
      </w:r>
    </w:p>
    <w:bookmarkEnd w:id="24"/>
    <w:bookmarkStart w:id="25" w:name="vi.-conclusion"/>
    <w:p>
      <w:pPr>
        <w:pStyle w:val="Heading3"/>
      </w:pPr>
      <w:r>
        <w:t xml:space="preserve">VI. Conclusion</w:t>
      </w:r>
    </w:p>
    <w:p>
      <w:pPr>
        <w:pStyle w:val="FirstParagraph"/>
      </w:pPr>
      <w:r>
        <w:t xml:space="preserve">In conclusion, the role of a dentist in United Kingdom Manchester is complex and multifaceted, encompassing clinical expertise, ethical rigor, community advocacy, and technological adaptation. Operating within a diverse urban environment characterized by both rich cultural heritage and significant health disparities requires a dentist to be more than just a technician of teeth. They are healthcare providers who must navigate the NHS system with integrity while addressing the specific needs of Manchester’s varied population. The standards set by the General Dental Council provide a robust framework, but it is the individual commitment of each dentist that determines the quality of care delivered. As United Kingdom Manchester continues to grow and evolve, dentists will remain essential figures in maintaining public health, ensuring that oral care remains accessible, equitable, and of the highest standard for all residents.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Dentist in United Kingdom Manchester</dc:title>
  <dc:creator/>
  <dc:language>en</dc:language>
  <cp:keywords/>
  <dcterms:created xsi:type="dcterms:W3CDTF">2026-07-30T09:49:55Z</dcterms:created>
  <dcterms:modified xsi:type="dcterms:W3CDTF">2026-07-30T09:49:55Z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