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Dentistry</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20193adf179819392e4bbd501e4e8367965ef93"/>
    <w:p>
      <w:pPr>
        <w:pStyle w:val="Heading1"/>
      </w:pPr>
      <w:r>
        <w:t xml:space="preserve">Dental Practice Dynamics and Community Health Outcomes in United States Houston</w:t>
      </w:r>
    </w:p>
    <w:p>
      <w:pPr>
        <w:pStyle w:val="FirstParagraph"/>
      </w:pPr>
      <w:r>
        <w:rPr>
          <w:bCs/>
          <w:b/>
        </w:rPr>
        <w:t xml:space="preserve">Course:</w:t>
      </w:r>
      <w:r>
        <w:t xml:space="preserve"> </w:t>
      </w:r>
      <w:r>
        <w:t xml:space="preserve">Public Health Administration 400</w:t>
      </w:r>
      <w:r>
        <w:br/>
      </w:r>
      <w:r>
        <w:rPr>
          <w:bCs/>
          <w:b/>
        </w:rPr>
        <w:t xml:space="preserve">Date:</w:t>
      </w:r>
      <w:r>
        <w:t xml:space="preserve"> </w:t>
      </w:r>
      <w:r>
        <w:t xml:space="preserve">October 26, 2023</w:t>
      </w:r>
      <w:r>
        <w:br/>
      </w:r>
      <w:r>
        <w:rPr>
          <w:bCs/>
          <w:b/>
        </w:rPr>
        <w:t xml:space="preserve">Instructor:</w:t>
      </w:r>
      <w:r>
        <w:t xml:space="preserve"> </w:t>
      </w:r>
      <w:r>
        <w:t xml:space="preserve">Dr. A. Smith</w:t>
      </w:r>
      <w:r>
        <w:br/>
      </w:r>
      <w:r>
        <w:rPr>
          <w:bCs/>
          <w:b/>
        </w:rPr>
        <w:t xml:space="preserve">Student Name:</w:t>
      </w:r>
      <w:r>
        <w:t xml:space="preserve"> </w:t>
      </w:r>
      <w:r>
        <w:t xml:space="preserve">[Student Name]</w:t>
      </w:r>
    </w:p>
    <w:bookmarkStart w:id="20" w:name="i.-introduction"/>
    <w:p>
      <w:pPr>
        <w:pStyle w:val="Heading2"/>
      </w:pPr>
      <w:r>
        <w:t xml:space="preserve">I. Introduction</w:t>
      </w:r>
    </w:p>
    <w:p>
      <w:pPr>
        <w:pStyle w:val="FirstParagraph"/>
      </w:pPr>
      <w:r>
        <w:t xml:space="preserve">Dentistry is not merely a medical specialty focused on oral hygiene; it is a critical pillar of general health, influencing systemic conditions ranging from cardiovascular disease to diabetes management. In the context of the</w:t>
      </w:r>
      <w:r>
        <w:t xml:space="preserve"> </w:t>
      </w:r>
      <w:r>
        <w:rPr>
          <w:bCs/>
          <w:b/>
        </w:rPr>
        <w:t xml:space="preserve">United States</w:t>
      </w:r>
      <w:r>
        <w:t xml:space="preserve">, dental care access has long been a subject of public policy debate, characterized by disparities in insurance coverage and geographic distribution. However, no city exemplifies the complexities and opportunities within this sector quite like</w:t>
      </w:r>
      <w:r>
        <w:t xml:space="preserve"> </w:t>
      </w:r>
      <w:r>
        <w:rPr>
          <w:bCs/>
          <w:b/>
        </w:rPr>
        <w:t xml:space="preserve">Houston</w:t>
      </w:r>
      <w:r>
        <w:t xml:space="preserve">, Texas. As the fourth-largest city in America, Houston possesses a diverse demographic landscape that serves as a microcosm for national dental health trends. This term paper aims to analyze the current state of dentistry in</w:t>
      </w:r>
      <w:r>
        <w:t xml:space="preserve"> </w:t>
      </w:r>
      <w:r>
        <w:rPr>
          <w:bCs/>
          <w:b/>
        </w:rPr>
        <w:t xml:space="preserve">United States</w:t>
      </w:r>
      <w:r>
        <w:t xml:space="preserve"> </w:t>
      </w:r>
      <w:r>
        <w:t xml:space="preserve">Houston, examining the role of local dental professionals, the impact of socioeconomic factors on patient outcomes, and the unique challenges faced by practitioners serving this dynamic metropolitan area.</w:t>
      </w:r>
    </w:p>
    <w:bookmarkEnd w:id="20"/>
    <w:bookmarkStart w:id="21" w:name="X6c8d59f7a628c01df587bb103fac8ebe9429219"/>
    <w:p>
      <w:pPr>
        <w:pStyle w:val="Heading2"/>
      </w:pPr>
      <w:r>
        <w:t xml:space="preserve">II. The Demographic Landscape and Dental Needs in United States Houston</w:t>
      </w:r>
    </w:p>
    <w:p>
      <w:pPr>
        <w:pStyle w:val="FirstParagraph"/>
      </w:pPr>
      <w:r>
        <w:t xml:space="preserve">Houston is widely recognized for its multicultural population, which significantly influences the demand for specialized dental services. With large communities originating from Latin America, Asia, Africa, and Eastern Europe, a</w:t>
      </w:r>
      <w:r>
        <w:t xml:space="preserve"> </w:t>
      </w:r>
      <w:r>
        <w:rPr>
          <w:bCs/>
          <w:b/>
        </w:rPr>
        <w:t xml:space="preserve">Dentist</w:t>
      </w:r>
      <w:r>
        <w:t xml:space="preserve"> </w:t>
      </w:r>
      <w:r>
        <w:t xml:space="preserve">practicing in this region must possess high levels of cultural competence. Language barriers can often impede effective patient education regarding oral hygiene practices and post-operative care. For instance, understanding the dietary habits of various ethnic groups within</w:t>
      </w:r>
      <w:r>
        <w:t xml:space="preserve"> </w:t>
      </w:r>
      <w:r>
        <w:rPr>
          <w:bCs/>
          <w:b/>
        </w:rPr>
        <w:t xml:space="preserve">United States</w:t>
      </w:r>
      <w:r>
        <w:t xml:space="preserve"> </w:t>
      </w:r>
      <w:r>
        <w:t xml:space="preserve">Houston is crucial for predicting prevalence rates of specific dental pathologies, such as caries or periodontal disease.</w:t>
      </w:r>
    </w:p>
    <w:p>
      <w:pPr>
        <w:pStyle w:val="BodyText"/>
      </w:pPr>
      <w:r>
        <w:t xml:space="preserve">Furthermore, Houston’s rapid population growth places immense pressure on existing dental infrastructure. The influx of residents creates a high demand for both emergency and elective care. In this environment, the role of the</w:t>
      </w:r>
      <w:r>
        <w:t xml:space="preserve"> </w:t>
      </w:r>
      <w:r>
        <w:rPr>
          <w:bCs/>
          <w:b/>
        </w:rPr>
        <w:t xml:space="preserve">Dentist</w:t>
      </w:r>
      <w:r>
        <w:t xml:space="preserve"> </w:t>
      </w:r>
      <w:r>
        <w:t xml:space="preserve">extends beyond clinical treatment to include community education. Public health initiatives in</w:t>
      </w:r>
      <w:r>
        <w:t xml:space="preserve"> </w:t>
      </w:r>
      <w:r>
        <w:rPr>
          <w:bCs/>
          <w:b/>
        </w:rPr>
        <w:t xml:space="preserve">United States</w:t>
      </w:r>
      <w:r>
        <w:t xml:space="preserve"> </w:t>
      </w:r>
      <w:r>
        <w:t xml:space="preserve">Houston often rely on local dental practices to disseminate information about fluoride usage, sealant programs for school children, and smoking cessation counseling. The diversity of Houston ensures that a one-size-fits-all approach to dental public health is ineffective; instead, targeted interventions are required to address the specific needs of different neighborhoods.</w:t>
      </w:r>
    </w:p>
    <w:bookmarkEnd w:id="21"/>
    <w:bookmarkStart w:id="22" w:name="X5b946194ca1c9e99c79deb76adfb0ad6152fc62"/>
    <w:p>
      <w:pPr>
        <w:pStyle w:val="Heading2"/>
      </w:pPr>
      <w:r>
        <w:t xml:space="preserve">III. Socioeconomic Disparities and Access to Care</w:t>
      </w:r>
    </w:p>
    <w:p>
      <w:pPr>
        <w:pStyle w:val="FirstParagraph"/>
      </w:pPr>
      <w:r>
        <w:t xml:space="preserve">A critical aspect of studying dentistry in</w:t>
      </w:r>
      <w:r>
        <w:t xml:space="preserve"> </w:t>
      </w:r>
      <w:r>
        <w:rPr>
          <w:bCs/>
          <w:b/>
        </w:rPr>
        <w:t xml:space="preserve">Houston</w:t>
      </w:r>
      <w:r>
        <w:t xml:space="preserve">, Texas, is the stark contrast in access to care based on socioeconomic status. While Houston is home to world-class medical centers, such as the Texas Medical Center, which includes specialized dental hospitals like Baylor College of Dentistry and University of Houston College of Dentistry, private practice accessibility varies widely across zip codes.</w:t>
      </w:r>
    </w:p>
    <w:p>
      <w:pPr>
        <w:pStyle w:val="BodyText"/>
      </w:pPr>
      <w:r>
        <w:t xml:space="preserve">In affluent areas such as River Oaks or The Woodlands residents often have comprehensive private insurance coverage, allowing for routine preventive care and cosmetic procedures. Conversely, in lower-income communities within Harris County, many individuals rely on Medicaid or charity care clinics. For a</w:t>
      </w:r>
      <w:r>
        <w:t xml:space="preserve"> </w:t>
      </w:r>
      <w:r>
        <w:rPr>
          <w:bCs/>
          <w:b/>
        </w:rPr>
        <w:t xml:space="preserve">Dentist</w:t>
      </w:r>
      <w:r>
        <w:t xml:space="preserve"> </w:t>
      </w:r>
      <w:r>
        <w:t xml:space="preserve">working in these underserved areas of</w:t>
      </w:r>
      <w:r>
        <w:t xml:space="preserve"> </w:t>
      </w:r>
      <w:r>
        <w:rPr>
          <w:bCs/>
          <w:b/>
        </w:rPr>
        <w:t xml:space="preserve">United States</w:t>
      </w:r>
      <w:r>
        <w:t xml:space="preserve"> </w:t>
      </w:r>
      <w:r>
        <w:t xml:space="preserve">Houston, the challenge is not only clinical but also logistical. High patient volumes, limited resources for advanced technology, and complex medical histories require a high degree of adaptability and compassion. The disparity in access highlights a systemic issue within the broader</w:t>
      </w:r>
      <w:r>
        <w:t xml:space="preserve"> </w:t>
      </w:r>
      <w:r>
        <w:rPr>
          <w:bCs/>
          <w:b/>
        </w:rPr>
        <w:t xml:space="preserve">United States</w:t>
      </w:r>
      <w:r>
        <w:t xml:space="preserve"> </w:t>
      </w:r>
      <w:r>
        <w:t xml:space="preserve">healthcare framework that is acutely visible in Houston’s urban planning and economic distribution.</w:t>
      </w:r>
    </w:p>
    <w:bookmarkEnd w:id="22"/>
    <w:bookmarkStart w:id="23" w:name="X563b63d4dd14fdf7a357ff86640fa824f6c63f0"/>
    <w:p>
      <w:pPr>
        <w:pStyle w:val="Heading2"/>
      </w:pPr>
      <w:r>
        <w:t xml:space="preserve">IV. Technological Advancements and Clinical Standards</w:t>
      </w:r>
    </w:p>
    <w:p>
      <w:pPr>
        <w:pStyle w:val="FirstParagraph"/>
      </w:pPr>
      <w:r>
        <w:t xml:space="preserve">The profession of dentistry has undergone significant technological evolution, particularly in major metropolitan hubs like</w:t>
      </w:r>
      <w:r>
        <w:t xml:space="preserve"> </w:t>
      </w:r>
      <w:r>
        <w:rPr>
          <w:bCs/>
          <w:b/>
        </w:rPr>
        <w:t xml:space="preserve">Houston</w:t>
      </w:r>
      <w:r>
        <w:t xml:space="preserve">. Modern dental practices in</w:t>
      </w:r>
      <w:r>
        <w:t xml:space="preserve"> </w:t>
      </w:r>
      <w:r>
        <w:rPr>
          <w:bCs/>
          <w:b/>
        </w:rPr>
        <w:t xml:space="preserve">United States</w:t>
      </w:r>
      <w:r>
        <w:t xml:space="preserve"> </w:t>
      </w:r>
      <w:r>
        <w:t xml:space="preserve">Houston are increasingly adopting digital radiography, intraoral cameras, CAD/CAM (Computer-Aided Design/Computer-Aided Manufacturing) systems for same-day crowns, and laser dentistry. These advancements improve diagnostic accuracy and treatment efficiency.</w:t>
      </w:r>
    </w:p>
    <w:p>
      <w:pPr>
        <w:pStyle w:val="BodyText"/>
      </w:pPr>
      <w:r>
        <w:t xml:space="preserve">A contemporary</w:t>
      </w:r>
      <w:r>
        <w:t xml:space="preserve"> </w:t>
      </w:r>
      <w:r>
        <w:rPr>
          <w:bCs/>
          <w:b/>
        </w:rPr>
        <w:t xml:space="preserve">Dentist</w:t>
      </w:r>
      <w:r>
        <w:t xml:space="preserve"> </w:t>
      </w:r>
      <w:r>
        <w:t xml:space="preserve">in Houston must be proficient in these technologies to remain competitive and effective. For example, the integration of teledentistry has become more prevalent following global health shifts, allowing practitioners to conduct preliminary consultations remotely. This is particularly beneficial for patients in rural outskirts of Harris County who may face transportation barriers. However, the adoption of such technology requires substantial capital investment, which can exacerbate disparities between large corporate dental chains and small private practices in</w:t>
      </w:r>
      <w:r>
        <w:t xml:space="preserve"> </w:t>
      </w:r>
      <w:r>
        <w:rPr>
          <w:bCs/>
          <w:b/>
        </w:rPr>
        <w:t xml:space="preserve">United States</w:t>
      </w:r>
      <w:r>
        <w:t xml:space="preserve"> </w:t>
      </w:r>
      <w:r>
        <w:t xml:space="preserve">Houston.</w:t>
      </w:r>
    </w:p>
    <w:bookmarkEnd w:id="23"/>
    <w:bookmarkStart w:id="24" w:name="X235818950f4d264800365ba52d0e11563306219"/>
    <w:p>
      <w:pPr>
        <w:pStyle w:val="Heading2"/>
      </w:pPr>
      <w:r>
        <w:t xml:space="preserve">V. Regulatory Environment and Continuing Education</w:t>
      </w:r>
    </w:p>
    <w:p>
      <w:pPr>
        <w:pStyle w:val="FirstParagraph"/>
      </w:pPr>
      <w:r>
        <w:t xml:space="preserve">Dentists practicing in Texas are regulated by the Texas State Board of Dental Examiners. This regulatory body ensures that all licensed</w:t>
      </w:r>
      <w:r>
        <w:t xml:space="preserve"> </w:t>
      </w:r>
      <w:r>
        <w:rPr>
          <w:bCs/>
          <w:b/>
        </w:rPr>
        <w:t xml:space="preserve">Dentist</w:t>
      </w:r>
      <w:r>
        <w:t xml:space="preserve">s meet rigorous standards for education, examination, and continuing education. In</w:t>
      </w:r>
      <w:r>
        <w:t xml:space="preserve"> </w:t>
      </w:r>
      <w:r>
        <w:rPr>
          <w:bCs/>
          <w:b/>
        </w:rPr>
        <w:t xml:space="preserve">Houston</w:t>
      </w:r>
      <w:r>
        <w:t xml:space="preserve">, where the competition among dental providers is fierce, maintaining licensure and staying abreast of the latest clinical guidelines is essential.</w:t>
      </w:r>
    </w:p>
    <w:p>
      <w:pPr>
        <w:pStyle w:val="BodyText"/>
      </w:pPr>
      <w:r>
        <w:t xml:space="preserve">Furthermore, infection control protocols in Houston are strictly enforced due to the city’s density. Following public health crises such as hurricanes or pandemics, local health departments in</w:t>
      </w:r>
      <w:r>
        <w:t xml:space="preserve"> </w:t>
      </w:r>
      <w:r>
        <w:rPr>
          <w:bCs/>
          <w:b/>
        </w:rPr>
        <w:t xml:space="preserve">United States</w:t>
      </w:r>
      <w:r>
        <w:t xml:space="preserve"> </w:t>
      </w:r>
      <w:r>
        <w:t xml:space="preserve">Houston often issue updated guidelines for dental offices regarding sterilization and patient screening. A responsible</w:t>
      </w:r>
      <w:r>
        <w:t xml:space="preserve"> </w:t>
      </w:r>
      <w:r>
        <w:rPr>
          <w:bCs/>
          <w:b/>
        </w:rPr>
        <w:t xml:space="preserve">Dentist</w:t>
      </w:r>
      <w:r>
        <w:t xml:space="preserve"> </w:t>
      </w:r>
      <w:r>
        <w:t xml:space="preserve">must not only adhere to these regulations but also act as a leader in community safety, ensuring that their practice contributes positively to the public health infrastructure of the city.</w:t>
      </w:r>
    </w:p>
    <w:bookmarkEnd w:id="24"/>
    <w:bookmarkStart w:id="25" w:name="vi.-future-directions-and-conclusion"/>
    <w:p>
      <w:pPr>
        <w:pStyle w:val="Heading2"/>
      </w:pPr>
      <w:r>
        <w:t xml:space="preserve">VI. Future Directions and Conclusion</w:t>
      </w:r>
    </w:p>
    <w:p>
      <w:pPr>
        <w:pStyle w:val="FirstParagraph"/>
      </w:pPr>
      <w:r>
        <w:t xml:space="preserve">The future of dentistry in</w:t>
      </w:r>
      <w:r>
        <w:t xml:space="preserve"> </w:t>
      </w:r>
      <w:r>
        <w:rPr>
          <w:bCs/>
          <w:b/>
        </w:rPr>
        <w:t xml:space="preserve">Houston</w:t>
      </w:r>
      <w:r>
        <w:t xml:space="preserve">, Texas, holds both challenges and opportunities. As the population continues to grow and age, there will be an increased need for geriatric dental care, implantology, and oral surgery. Additionally, the integration of AI in diagnostic imaging offers promise for earlier detection of oral cancers and other pathologies. However, addressing the root causes of dental health disparities requires collaborative efforts between private practitioners,</w:t>
      </w:r>
      <w:r>
        <w:rPr>
          <w:bCs/>
          <w:b/>
        </w:rPr>
        <w:t xml:space="preserve">Dentist</w:t>
      </w:r>
      <w:r>
        <w:t xml:space="preserve"> </w:t>
      </w:r>
      <w:r>
        <w:t xml:space="preserve">associations, government agencies, and community organizations.</w:t>
      </w:r>
    </w:p>
    <w:p>
      <w:pPr>
        <w:pStyle w:val="BodyText"/>
      </w:pPr>
      <w:r>
        <w:t xml:space="preserve">In conclusion, dentistry in</w:t>
      </w:r>
      <w:r>
        <w:t xml:space="preserve"> </w:t>
      </w:r>
      <w:r>
        <w:rPr>
          <w:bCs/>
          <w:b/>
        </w:rPr>
        <w:t xml:space="preserve">United States</w:t>
      </w:r>
      <w:r>
        <w:t xml:space="preserve"> </w:t>
      </w:r>
      <w:r>
        <w:t xml:space="preserve">Houston is a multifaceted field that reflects the broader complexities of American healthcare. It is shaped by demographic diversity, socioeconomic inequalities, technological advancement, and regulatory oversight. For any individual aspiring to become a</w:t>
      </w:r>
      <w:r>
        <w:t xml:space="preserve"> </w:t>
      </w:r>
      <w:r>
        <w:rPr>
          <w:bCs/>
          <w:b/>
        </w:rPr>
        <w:t xml:space="preserve">Dentist</w:t>
      </w:r>
      <w:r>
        <w:t xml:space="preserve"> </w:t>
      </w:r>
      <w:r>
        <w:t xml:space="preserve">in this region, success requires more than clinical skill; it demands cultural sensitivity, business acumen, and a commitment to public service. By understanding the unique dynamics of</w:t>
      </w:r>
      <w:r>
        <w:t xml:space="preserve"> </w:t>
      </w:r>
      <w:r>
        <w:rPr>
          <w:bCs/>
          <w:b/>
        </w:rPr>
        <w:t xml:space="preserve">Houston</w:t>
      </w:r>
      <w:r>
        <w:t xml:space="preserve">, stakeholders can work towards a future where high-quality dental care is accessible to all residents of</w:t>
      </w:r>
      <w:r>
        <w:t xml:space="preserve"> </w:t>
      </w:r>
      <w:r>
        <w:rPr>
          <w:bCs/>
          <w:b/>
        </w:rPr>
        <w:t xml:space="preserve">United States</w:t>
      </w:r>
      <w:r>
        <w:t xml:space="preserve"> </w:t>
      </w:r>
      <w:r>
        <w:t xml:space="preserve">Houston, thereby improving overall community health outcomes.</w:t>
      </w:r>
    </w:p>
    <w:p>
      <w:pPr>
        <w:pStyle w:val="BodyText"/>
      </w:pPr>
      <w:r>
        <w:rPr>
          <w:iCs/>
          <w:i/>
        </w:rPr>
        <w:t xml:space="preserve">Note: This term paper provides a comprehensive overview suitable for academic review. Further empirical data and statistical analysis from local Harris County health reports would strengthen the quantitative aspects of this study.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Dentistry in United States Houston</dc:title>
  <dc:creator/>
  <cp:keywords/>
  <dcterms:created xsi:type="dcterms:W3CDTF">2026-07-30T09:49:57Z</dcterms:created>
  <dcterms:modified xsi:type="dcterms:W3CDTF">2026-07-30T09:49:57Z</dcterms:modified>
</cp:coreProperties>
</file>

<file path=docProps/custom.xml><?xml version="1.0" encoding="utf-8"?>
<Properties xmlns="http://schemas.openxmlformats.org/officeDocument/2006/custom-properties" xmlns:vt="http://schemas.openxmlformats.org/officeDocument/2006/docPropsVTypes"/>
</file>