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Rio de Janeiro Studies Center</w:t>
      </w:r>
      <w:r>
        <w:br/>
      </w:r>
      <w:r>
        <w:rPr>
          <w:bCs/>
          <w:b/>
        </w:rPr>
        <w:t xml:space="preserve">Degree Program:</w:t>
      </w:r>
      <w:r>
        <w:br/>
      </w:r>
    </w:p>
    <w:bookmarkStart w:id="29" w:name="Xddd533eb5f9e9a5a236b85caa8faf6c933fc721"/>
    <w:p>
      <w:pPr>
        <w:pStyle w:val="Heading1"/>
      </w:pPr>
      <w:r>
        <w:t xml:space="preserve">The Role and Impact of the Dietitian in Rio de Janeiro, Brazil</w:t>
      </w:r>
    </w:p>
    <w:p>
      <w:pPr>
        <w:pStyle w:val="FirstParagraph"/>
      </w:pPr>
      <w:r>
        <w:rPr>
          <w:iCs/>
          <w:i/>
        </w:rPr>
        <w:t xml:space="preserve">A Term Paper submitted in partial fulfillment of the requirements for the course "Public Nutrition Strategies in Latin America"</w:t>
      </w:r>
    </w:p>
    <w:bookmarkStart w:id="20" w:name="i.-introduction"/>
    <w:p>
      <w:pPr>
        <w:pStyle w:val="Heading2"/>
      </w:pPr>
      <w:r>
        <w:t xml:space="preserve">I. Introduction</w:t>
      </w:r>
    </w:p>
    <w:p>
      <w:pPr>
        <w:pStyle w:val="FirstParagraph"/>
      </w:pPr>
      <w:r>
        <w:t xml:space="preserve">The field of clinical and public nutrition has undergone a significant transformation over the last two decades, particularly within developing nations that are facing a double burden of malnutrition. In this complex landscape, the</w:t>
      </w:r>
      <w:r>
        <w:t xml:space="preserve"> </w:t>
      </w:r>
      <w:r>
        <w:rPr>
          <w:bCs/>
          <w:b/>
        </w:rPr>
        <w:t xml:space="preserve">Dietitian</w:t>
      </w:r>
      <w:r>
        <w:t xml:space="preserve"> </w:t>
      </w:r>
      <w:r>
        <w:t xml:space="preserve">has emerged not merely as an advisor on food choices, but as a critical healthcare professional capable of bridging the gap between traditional dietary habits and modern medical requirements. This term paper explores the multifaceted role of the</w:t>
      </w:r>
      <w:r>
        <w:t xml:space="preserve"> </w:t>
      </w:r>
      <w:r>
        <w:rPr>
          <w:bCs/>
          <w:b/>
        </w:rPr>
        <w:t xml:space="preserve">Dietitian</w:t>
      </w:r>
      <w:r>
        <w:t xml:space="preserve">, specifically focusing on their operational context, challenges, and contributions within</w:t>
      </w:r>
      <w:r>
        <w:t xml:space="preserve"> </w:t>
      </w:r>
      <w:r>
        <w:rPr>
          <w:bCs/>
          <w:b/>
        </w:rPr>
        <w:t xml:space="preserve">Brazil Rio de Janeiro</w:t>
      </w:r>
      <w:r>
        <w:t xml:space="preserve">. As one of Brazil's most populous and culturally diverse metropolitan areas,</w:t>
      </w:r>
      <w:r>
        <w:t xml:space="preserve"> </w:t>
      </w:r>
      <w:r>
        <w:rPr>
          <w:bCs/>
          <w:b/>
        </w:rPr>
        <w:t xml:space="preserve">Rio de Janeiro</w:t>
      </w:r>
      <w:r>
        <w:t xml:space="preserve"> </w:t>
      </w:r>
      <w:r>
        <w:t xml:space="preserve">presents a unique microcosm for analyzing how nutritional science intersects with socioeconomic reality.</w:t>
      </w:r>
    </w:p>
    <w:p>
      <w:pPr>
        <w:pStyle w:val="BodyText"/>
      </w:pPr>
      <w:r>
        <w:t xml:space="preserve">The relevance of studying the professional practice in this specific location cannot be overstated.</w:t>
      </w:r>
      <w:r>
        <w:t xml:space="preserve"> </w:t>
      </w:r>
      <w:r>
        <w:rPr>
          <w:bCs/>
          <w:b/>
        </w:rPr>
        <w:t xml:space="preserve">Brazil Rio de Janeiro</w:t>
      </w:r>
      <w:r>
        <w:t xml:space="preserve"> </w:t>
      </w:r>
      <w:r>
        <w:t xml:space="preserve">is characterized by stark contrasts: it possesses world-class healthcare infrastructure alongside extensive peripheral communities, known as favelas, where food insecurity remains a pressing issue. Within this dichotomy, the</w:t>
      </w:r>
      <w:r>
        <w:t xml:space="preserve"> </w:t>
      </w:r>
      <w:r>
        <w:rPr>
          <w:bCs/>
          <w:b/>
        </w:rPr>
        <w:t xml:space="preserve">Dietitian</w:t>
      </w:r>
      <w:r>
        <w:t xml:space="preserve"> </w:t>
      </w:r>
      <w:r>
        <w:t xml:space="preserve">serves as a pivotal agent of change, working across private clinics, public hospitals (SUS - Sistema Único de Saúde), and community outreach programs to address chronic non-communicable diseases such as diabetes and hypertension.</w:t>
      </w:r>
    </w:p>
    <w:bookmarkEnd w:id="20"/>
    <w:bookmarkStart w:id="21" w:name="Xf3f9a147168079da331cd1c5c9c4d3706c8bf06"/>
    <w:p>
      <w:pPr>
        <w:pStyle w:val="Heading2"/>
      </w:pPr>
      <w:r>
        <w:t xml:space="preserve">II. Historical Context and Professional Regulation in Brazil</w:t>
      </w:r>
    </w:p>
    <w:p>
      <w:pPr>
        <w:pStyle w:val="FirstParagraph"/>
      </w:pPr>
      <w:r>
        <w:t xml:space="preserve">To understand the current practice of the</w:t>
      </w:r>
      <w:r>
        <w:t xml:space="preserve"> </w:t>
      </w:r>
      <w:r>
        <w:rPr>
          <w:bCs/>
          <w:b/>
        </w:rPr>
        <w:t xml:space="preserve">Dietitian</w:t>
      </w:r>
      <w:r>
        <w:t xml:space="preserve">, one must first appreciate the regulatory framework established by Brazilian law. The profession is governed by Federal Council of Nutritionists (CFN), which ensures that only qualified professionals can prescribe therapeutic diets. In</w:t>
      </w:r>
      <w:r>
        <w:t xml:space="preserve"> </w:t>
      </w:r>
      <w:r>
        <w:rPr>
          <w:bCs/>
          <w:b/>
        </w:rPr>
        <w:t xml:space="preserve">Rio de Janeiro</w:t>
      </w:r>
      <w:r>
        <w:t xml:space="preserve">, as in the rest of Brazil, a bachelor’s degree in Nutrition is mandatory, followed by registration with the Regional Council of Nutritionists (CRN). In Rio de Janeiro, this is specifically CRN-3.</w:t>
      </w:r>
    </w:p>
    <w:p>
      <w:pPr>
        <w:pStyle w:val="BodyText"/>
      </w:pPr>
      <w:r>
        <w:t xml:space="preserve">Historically, nutritionists were often viewed primarily as educators. However, recent legislative changes have expanded the scope of practice for the</w:t>
      </w:r>
      <w:r>
        <w:t xml:space="preserve"> </w:t>
      </w:r>
      <w:r>
        <w:rPr>
          <w:bCs/>
          <w:b/>
        </w:rPr>
        <w:t xml:space="preserve">Dietitian</w:t>
      </w:r>
      <w:r>
        <w:t xml:space="preserve">, allowing for more direct clinical intervention in hospital settings and specialized therapeutic nutrition. This evolution has been particularly rapid in major urban centers like</w:t>
      </w:r>
      <w:r>
        <w:t xml:space="preserve"> </w:t>
      </w:r>
      <w:r>
        <w:rPr>
          <w:bCs/>
          <w:b/>
        </w:rPr>
        <w:t xml:space="preserve">Brazil Rio de Janeiro</w:t>
      </w:r>
      <w:r>
        <w:t xml:space="preserve">, where the demand for specialized health services is high due to an aging population and increased lifestyle-related diseases.</w:t>
      </w:r>
    </w:p>
    <w:bookmarkEnd w:id="21"/>
    <w:bookmarkStart w:id="24" w:name="Xba5d5ba5ef128199bfb70fd9b07a4c902967758"/>
    <w:p>
      <w:pPr>
        <w:pStyle w:val="Heading2"/>
      </w:pPr>
      <w:r>
        <w:t xml:space="preserve">III. The Landscape of Nutrition in Rio de Janeiro</w:t>
      </w:r>
    </w:p>
    <w:bookmarkStart w:id="22" w:name="a.-public-health-challenges-sus"/>
    <w:p>
      <w:pPr>
        <w:pStyle w:val="Heading3"/>
      </w:pPr>
      <w:r>
        <w:t xml:space="preserve">A. Public Health Challenges (SUS)</w:t>
      </w:r>
    </w:p>
    <w:p>
      <w:pPr>
        <w:pStyle w:val="FirstParagraph"/>
      </w:pPr>
      <w:r>
        <w:t xml:space="preserve">The public health system in Brazil, the Sistema Único de Saúde (SUS), provides free healthcare to all citizens. In this context, the</w:t>
      </w:r>
      <w:r>
        <w:t xml:space="preserve"> </w:t>
      </w:r>
      <w:r>
        <w:rPr>
          <w:bCs/>
          <w:b/>
        </w:rPr>
        <w:t xml:space="preserve">Dietitian</w:t>
      </w:r>
      <w:r>
        <w:t xml:space="preserve"> </w:t>
      </w:r>
      <w:r>
        <w:t xml:space="preserve">plays a crucial role in primary care units across the metropolitan region of</w:t>
      </w:r>
      <w:r>
        <w:t xml:space="preserve"> </w:t>
      </w:r>
      <w:r>
        <w:rPr>
          <w:bCs/>
          <w:b/>
        </w:rPr>
        <w:t xml:space="preserve">Rio de Janeiro</w:t>
      </w:r>
      <w:r>
        <w:t xml:space="preserve">. These professionals work on nutritional surveillance programs aimed at preventing obesity and managing diabetes in high-risk populations. The challenges are immense; limited resources and high patient volumes require the</w:t>
      </w:r>
      <w:r>
        <w:t xml:space="preserve"> </w:t>
      </w:r>
      <w:r>
        <w:rPr>
          <w:bCs/>
          <w:b/>
        </w:rPr>
        <w:t xml:space="preserve">Dietitian</w:t>
      </w:r>
      <w:r>
        <w:t xml:space="preserve"> </w:t>
      </w:r>
      <w:r>
        <w:t xml:space="preserve">to employ efficient, culturally sensitive strategies that do not rely heavily on expensive imported supplements or out-of-season produce.</w:t>
      </w:r>
    </w:p>
    <w:bookmarkEnd w:id="22"/>
    <w:bookmarkStart w:id="23" w:name="b.-the-private-sector-and-specialization"/>
    <w:p>
      <w:pPr>
        <w:pStyle w:val="Heading3"/>
      </w:pPr>
      <w:r>
        <w:t xml:space="preserve">B. The Private Sector and Specialization</w:t>
      </w:r>
    </w:p>
    <w:p>
      <w:pPr>
        <w:pStyle w:val="FirstParagraph"/>
      </w:pPr>
      <w:r>
        <w:t xml:space="preserve">Conversely, the private sector in</w:t>
      </w:r>
      <w:r>
        <w:t xml:space="preserve"> </w:t>
      </w:r>
      <w:r>
        <w:rPr>
          <w:bCs/>
          <w:b/>
        </w:rPr>
        <w:t xml:space="preserve">Rio de Janeiro</w:t>
      </w:r>
      <w:r>
        <w:t xml:space="preserve">, particularly in affluent zones such as Leblon, Ipanema, and Barra da Tijuca, has seen an explosion of specialized nutritional practices. Here, the</w:t>
      </w:r>
      <w:r>
        <w:t xml:space="preserve"> </w:t>
      </w:r>
      <w:r>
        <w:rPr>
          <w:bCs/>
          <w:b/>
        </w:rPr>
        <w:t xml:space="preserve">Dietitian</w:t>
      </w:r>
      <w:r>
        <w:t xml:space="preserve"> </w:t>
      </w:r>
      <w:r>
        <w:t xml:space="preserve">often operates at a high level of specialization. Patients seek personalized diet plans tailored to athletic performance (considering Rio’s strong surfing and volleyball culture), aesthetic goals, or complex gastrointestinal disorders. This segment highlights the versatility of the modern</w:t>
      </w:r>
      <w:r>
        <w:t xml:space="preserve"> </w:t>
      </w:r>
      <w:r>
        <w:rPr>
          <w:bCs/>
          <w:b/>
        </w:rPr>
        <w:t xml:space="preserve">Dietitian</w:t>
      </w:r>
      <w:r>
        <w:t xml:space="preserve">, who must possess not only clinical knowledge but also strong communication skills to manage patient expectations in a competitive market.</w:t>
      </w:r>
    </w:p>
    <w:bookmarkEnd w:id="23"/>
    <w:bookmarkEnd w:id="24"/>
    <w:bookmarkStart w:id="25" w:name="X396a57a693ff3abb8f384a19d4d0f45c40fff55"/>
    <w:p>
      <w:pPr>
        <w:pStyle w:val="Heading2"/>
      </w:pPr>
      <w:r>
        <w:t xml:space="preserve">IV. Cultural Integration and Dietary Practices</w:t>
      </w:r>
    </w:p>
    <w:p>
      <w:pPr>
        <w:pStyle w:val="FirstParagraph"/>
      </w:pPr>
      <w:r>
        <w:t xml:space="preserve">A defining characteristic of nutritional work in this region is the integration of local culinary traditions. The dietitians practicing in</w:t>
      </w:r>
      <w:r>
        <w:t xml:space="preserve"> </w:t>
      </w:r>
      <w:r>
        <w:rPr>
          <w:bCs/>
          <w:b/>
        </w:rPr>
        <w:t xml:space="preserve">Brazil Rio de Janeiro</w:t>
      </w:r>
      <w:r>
        <w:t xml:space="preserve"> </w:t>
      </w:r>
      <w:r>
        <w:t xml:space="preserve">are uniquely positioned to utilize the richness of Brazilian cuisine, which blends Indigenous, African, and European influences. Dishes such as feijoada (black bean stew), acarajé (fried black-eyed pea fritters), and various seafood preparations are staples that must be adapted rather than eliminated when designing therapeutic diets.</w:t>
      </w:r>
    </w:p>
    <w:p>
      <w:pPr>
        <w:pStyle w:val="BodyText"/>
      </w:pPr>
      <w:r>
        <w:t xml:space="preserve">The professional efficacy of a</w:t>
      </w:r>
      <w:r>
        <w:t xml:space="preserve"> </w:t>
      </w:r>
      <w:r>
        <w:rPr>
          <w:bCs/>
          <w:b/>
        </w:rPr>
        <w:t xml:space="preserve">Dietitian</w:t>
      </w:r>
      <w:r>
        <w:t xml:space="preserve"> </w:t>
      </w:r>
      <w:r>
        <w:t xml:space="preserve">in this region depends heavily on their ability to modify traditional recipes to reduce sodium and saturated fats without compromising taste or cultural significance. For instance, advising a patient with hypertension might involve suggesting the reduction of salt in the preparation of moqueca (fish stew) rather than banning it entirely. This approach respects the cultural identity of patients in</w:t>
      </w:r>
      <w:r>
        <w:t xml:space="preserve"> </w:t>
      </w:r>
      <w:r>
        <w:rPr>
          <w:bCs/>
          <w:b/>
        </w:rPr>
        <w:t xml:space="preserve">Brazil Rio de Janeiro</w:t>
      </w:r>
      <w:r>
        <w:t xml:space="preserve"> </w:t>
      </w:r>
      <w:r>
        <w:t xml:space="preserve">while promoting health, a strategy that is far more sustainable than imposing alien dietary regimes.</w:t>
      </w:r>
    </w:p>
    <w:bookmarkEnd w:id="25"/>
    <w:bookmarkStart w:id="26" w:name="v.-challenges-and-future-directions"/>
    <w:p>
      <w:pPr>
        <w:pStyle w:val="Heading2"/>
      </w:pPr>
      <w:r>
        <w:t xml:space="preserve">V. Challenges and Future Directions</w:t>
      </w:r>
    </w:p>
    <w:p>
      <w:pPr>
        <w:pStyle w:val="FirstParagraph"/>
      </w:pPr>
      <w:r>
        <w:t xml:space="preserve">Despite the advancements, several challenges persist. Food deserts remain a reality in many peripheral areas of</w:t>
      </w:r>
      <w:r>
        <w:t xml:space="preserve"> </w:t>
      </w:r>
      <w:r>
        <w:rPr>
          <w:bCs/>
          <w:b/>
        </w:rPr>
        <w:t xml:space="preserve">Rio de Janeiro</w:t>
      </w:r>
      <w:r>
        <w:t xml:space="preserve">, limiting access to fresh fruits and vegetables for low-income families. In these contexts, the role of the</w:t>
      </w:r>
      <w:r>
        <w:t xml:space="preserve"> </w:t>
      </w:r>
      <w:r>
        <w:rPr>
          <w:bCs/>
          <w:b/>
        </w:rPr>
        <w:t xml:space="preserve">Dietitian</w:t>
      </w:r>
      <w:r>
        <w:t xml:space="preserve"> </w:t>
      </w:r>
      <w:r>
        <w:t xml:space="preserve">extends beyond clinical care into advocacy and community education. Dietitians are increasingly involved in school feeding programs, ensuring that children from underprivileged backgrounds receive balanced meals that adhere to national nutritional guidelines.</w:t>
      </w:r>
    </w:p>
    <w:p>
      <w:pPr>
        <w:pStyle w:val="BodyText"/>
      </w:pPr>
      <w:r>
        <w:t xml:space="preserve">Furthermore, there is a growing need for interdisciplinary collaboration. The management of complex conditions such as metabolic syndrome requires the</w:t>
      </w:r>
      <w:r>
        <w:t xml:space="preserve"> </w:t>
      </w:r>
      <w:r>
        <w:rPr>
          <w:bCs/>
          <w:b/>
        </w:rPr>
        <w:t xml:space="preserve">Dietitian</w:t>
      </w:r>
      <w:r>
        <w:t xml:space="preserve"> </w:t>
      </w:r>
      <w:r>
        <w:t xml:space="preserve">to work closely with physicians, endocrinologists, and physical educators. In</w:t>
      </w:r>
      <w:r>
        <w:t xml:space="preserve"> </w:t>
      </w:r>
      <w:r>
        <w:rPr>
          <w:bCs/>
          <w:b/>
        </w:rPr>
        <w:t xml:space="preserve">Brazil Rio de Janeiro</w:t>
      </w:r>
      <w:r>
        <w:t xml:space="preserve">, hospitals are beginning to recognize the value of multidisciplinary teams, where the nutritional assessment is an integral part of the initial patient intake.</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is dynamic and indispensable. It is a profession that sits at the intersection of medicine, culture, and social justice. Whether operating in the sterile environment of a private clinic in Gávea or conducting nutritional workshops in a community center in Complexo do Alemão, the</w:t>
      </w:r>
      <w:r>
        <w:t xml:space="preserve"> </w:t>
      </w:r>
      <w:r>
        <w:rPr>
          <w:bCs/>
          <w:b/>
        </w:rPr>
        <w:t xml:space="preserve">Dietitian</w:t>
      </w:r>
      <w:r>
        <w:t xml:space="preserve"> </w:t>
      </w:r>
      <w:r>
        <w:t xml:space="preserve">acts as a guardian of public health. The unique cultural tapestry of</w:t>
      </w:r>
      <w:r>
        <w:t xml:space="preserve"> </w:t>
      </w:r>
      <w:r>
        <w:rPr>
          <w:bCs/>
          <w:b/>
        </w:rPr>
        <w:t xml:space="preserve">Brazil Rio de Janeiro</w:t>
      </w:r>
      <w:r>
        <w:t xml:space="preserve"> </w:t>
      </w:r>
      <w:r>
        <w:t xml:space="preserve">demands that nutrition professionals are not only scientifically rigorous but also culturally competent.</w:t>
      </w:r>
    </w:p>
    <w:p>
      <w:pPr>
        <w:pStyle w:val="BodyText"/>
      </w:pPr>
      <w:r>
        <w:t xml:space="preserve">As Brazil continues to grapple with the dual burdens of obesity and hunger, the strategic deployment and empowerment of the</w:t>
      </w:r>
      <w:r>
        <w:t xml:space="preserve"> </w:t>
      </w:r>
      <w:r>
        <w:rPr>
          <w:bCs/>
          <w:b/>
        </w:rPr>
        <w:t xml:space="preserve">Dietitian</w:t>
      </w:r>
      <w:r>
        <w:t xml:space="preserve"> </w:t>
      </w:r>
      <w:r>
        <w:t xml:space="preserve">workforce in cities like</w:t>
      </w:r>
      <w:r>
        <w:t xml:space="preserve"> </w:t>
      </w:r>
      <w:r>
        <w:rPr>
          <w:bCs/>
          <w:b/>
        </w:rPr>
        <w:t xml:space="preserve">Rio de Janeiro</w:t>
      </w:r>
      <w:r>
        <w:t xml:space="preserve"> </w:t>
      </w:r>
      <w:r>
        <w:t xml:space="preserve">will be critical. Future research should focus on evaluating the long-term impact of public nutrition interventions led by dietitians in underserved areas, ensuring that nutritional care becomes a universal right rather than a luxury commodity.</w:t>
      </w:r>
    </w:p>
    <w:bookmarkEnd w:id="27"/>
    <w:bookmarkStart w:id="28" w:name="vii.-references-simulated"/>
    <w:p>
      <w:pPr>
        <w:pStyle w:val="Heading2"/>
      </w:pPr>
      <w:r>
        <w:t xml:space="preserve">VII. References (Simulated)</w:t>
      </w:r>
    </w:p>
    <w:p>
      <w:pPr>
        <w:numPr>
          <w:ilvl w:val="0"/>
          <w:numId w:val="1001"/>
        </w:numPr>
        <w:pStyle w:val="Compact"/>
      </w:pPr>
      <w:r>
        <w:t xml:space="preserve">Brazilian Society of Nutrition. (2021). *Guidelines for Clinical Practice in Obesity Management*. São Paulo: SBAN.</w:t>
      </w:r>
    </w:p>
    <w:p>
      <w:pPr>
        <w:numPr>
          <w:ilvl w:val="0"/>
          <w:numId w:val="1001"/>
        </w:numPr>
        <w:pStyle w:val="Compact"/>
      </w:pPr>
      <w:r>
        <w:t xml:space="preserve">Fonseca, M., &amp; Silva, J. (2019). "Nutritional Challenges in the Favelas of Rio de Janeiro." *Journal of Latin American Public Health*, 45(2), 112-125.</w:t>
      </w:r>
    </w:p>
    <w:p>
      <w:pPr>
        <w:numPr>
          <w:ilvl w:val="0"/>
          <w:numId w:val="1001"/>
        </w:numPr>
        <w:pStyle w:val="Compact"/>
      </w:pPr>
      <w:r>
        <w:t xml:space="preserve">Regional Council of Nutritionists - Region 3. (2023). *Annual Report on Professional Activity in Rio de Janeiro*. CRN-3.</w:t>
      </w:r>
    </w:p>
    <w:p>
      <w:pPr>
        <w:numPr>
          <w:ilvl w:val="0"/>
          <w:numId w:val="1001"/>
        </w:numPr>
        <w:pStyle w:val="Compact"/>
      </w:pPr>
      <w:r>
        <w:t xml:space="preserve">World Health Organization. (2020). *The Double Burden of Malnutrition: Case Studies from Brazil*.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Rio de Janeiro, Brazil</dc:title>
  <dc:creator/>
  <dc:language>en</dc:language>
  <cp:keywords/>
  <dcterms:created xsi:type="dcterms:W3CDTF">2026-07-29T13:44:39Z</dcterms:created>
  <dcterms:modified xsi:type="dcterms:W3CDTF">2026-07-29T13:44:39Z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