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Chile</w:t>
      </w:r>
      <w:r>
        <w:t xml:space="preserve"> </w:t>
      </w:r>
      <w:r>
        <w:t xml:space="preserve">Santiago</w:t>
      </w:r>
    </w:p>
    <w:bookmarkStart w:id="20" w:name="X512d0c9918329e88d70e55c9270fffef6f1c9cd"/>
    <w:p>
      <w:pPr>
        <w:pStyle w:val="Heading1"/>
      </w:pPr>
      <w:r>
        <w:t xml:space="preserve">The Role and Impact of the Dietitian in Chile Santiago</w:t>
      </w:r>
    </w:p>
    <w:p>
      <w:pPr>
        <w:pStyle w:val="FirstParagraph"/>
      </w:pPr>
      <w:r>
        <w:rPr>
          <w:bCs/>
          <w:b/>
        </w:rPr>
        <w:t xml:space="preserve">Date:</w:t>
      </w:r>
      <w:r>
        <w:t xml:space="preserve"> </w:t>
      </w:r>
      <w:r>
        <w:t xml:space="preserve">October 26, 2023</w:t>
      </w:r>
      <w:r>
        <w:br/>
      </w:r>
      <w:r>
        <w:rPr>
          <w:bCs/>
          <w:b/>
        </w:rPr>
        <w:t xml:space="preserve">Institutional Context:</w:t>
      </w:r>
      <w:r>
        <w:t xml:space="preserve"> </w:t>
      </w:r>
      <w:r>
        <w:t xml:space="preserve">Academic Term Paper</w:t>
      </w:r>
      <w:r>
        <w:br/>
      </w:r>
    </w:p>
    <w:p>
      <w:pPr>
        <w:pStyle w:val="BodyText"/>
      </w:pPr>
      <w:r>
        <w:t xml:space="preserve">Subject:</w:t>
      </w:r>
    </w:p>
    <w:p>
      <w:pPr>
        <w:pStyle w:val="BodyText"/>
      </w:pPr>
      <w:r>
        <w:t xml:space="preserve">Nutritional Sciences and Public Health</w:t>
      </w:r>
    </w:p>
    <w:bookmarkEnd w:id="20"/>
    <w:bookmarkStart w:id="21" w:name="i.-introduction"/>
    <w:p>
      <w:pPr>
        <w:pStyle w:val="Heading1"/>
      </w:pPr>
      <w:r>
        <w:t xml:space="preserve">I. Introduction</w:t>
      </w:r>
    </w:p>
    <w:p>
      <w:pPr>
        <w:pStyle w:val="FirstParagraph"/>
      </w:pPr>
      <w:r>
        <w:br/>
      </w:r>
      <w:r>
        <w:t xml:space="preserve">In the contemporary landscape of public health and individual wellness, the role of the professional who guides dietary choices has evolved significantly. This evolution is particularly evident in major urban centers where lifestyle diseases are on the rise. This term paper examines the critical function of a Dietitian, with a specific focus on their application and necessity within</w:t>
      </w:r>
      <w:r>
        <w:t xml:space="preserve"> </w:t>
      </w:r>
      <w:r>
        <w:rPr>
          <w:bCs/>
          <w:b/>
        </w:rPr>
        <w:t xml:space="preserve">Chile Santiago</w:t>
      </w:r>
      <w:r>
        <w:t xml:space="preserve">. As one of South America’s most economically developed nations, Chile presents a unique paradox: while it boasts high economic indicators, it simultaneously faces some of the highest rates of obesity and metabolic syndrome in the region. Consequently, the presence of a trained Dietitian is not merely an option for residents but a public health necessity.</w:t>
      </w:r>
      <w:r>
        <w:br/>
      </w:r>
      <w:r>
        <w:rPr>
          <w:bCs/>
          <w:b/>
        </w:rPr>
        <w:t xml:space="preserve">Chile Santiago</w:t>
      </w:r>
      <w:r>
        <w:t xml:space="preserve">, as the capital and most populous city, serves as the epicenter for this nutritional transition. The rapid urbanization, sedentary work cultures, and shift toward processed foods in</w:t>
      </w:r>
      <w:r>
        <w:t xml:space="preserve"> </w:t>
      </w:r>
      <w:r>
        <w:rPr>
          <w:bCs/>
          <w:b/>
        </w:rPr>
        <w:t xml:space="preserve">Chile Santiago</w:t>
      </w:r>
      <w:r>
        <w:t xml:space="preserve"> </w:t>
      </w:r>
      <w:r>
        <w:t xml:space="preserve">have created an environment where preventive healthcare is paramount. This paper aims to analyze how a Dietitian interacts with these local challenges, adapting global nutritional science to the specific cultural and socioeconomic context of Chile.</w:t>
      </w:r>
      <w:r>
        <w:br/>
      </w:r>
    </w:p>
    <w:bookmarkEnd w:id="21"/>
    <w:bookmarkStart w:id="22" w:name="X0507a14e110ad903ce0bb53779ee37c2f55ae96"/>
    <w:p>
      <w:pPr>
        <w:pStyle w:val="Heading1"/>
      </w:pPr>
      <w:r>
        <w:t xml:space="preserve">II. The Professional Identity of the Dietitian</w:t>
      </w:r>
    </w:p>
    <w:p>
      <w:pPr>
        <w:pStyle w:val="FirstParagraph"/>
      </w:pPr>
      <w:r>
        <w:br/>
      </w:r>
      <w:r>
        <w:t xml:space="preserve">Before contextualizing this role within</w:t>
      </w:r>
      <w:r>
        <w:t xml:space="preserve"> </w:t>
      </w:r>
      <w:r>
        <w:rPr>
          <w:bCs/>
          <w:b/>
        </w:rPr>
        <w:t xml:space="preserve">Chile Santiago</w:t>
      </w:r>
      <w:r>
        <w:t xml:space="preserve">, it is essential to define what a Dietitian represents professionally. A Dietitian is not simply a nutrition enthusiast; they are healthcare professionals who have completed rigorous academic training and clinical internships. They possess the expertise to translate nutritional science into practical, personalized advice.</w:t>
      </w:r>
      <w:r>
        <w:br/>
      </w:r>
      <w:r>
        <w:t xml:space="preserve">The core competency of any Dietitian lies in the ability to assess, diagnose, and treat dietary-related health issues. This goes beyond creating meal plans; it involves a comprehensive understanding of biochemistry, physiology, and psychology. In many jurisdictions outside of Latin America, the title "Dietitian" is legally protected to ensure that only qualified individuals practice medicine-related nutrition counseling.</w:t>
      </w:r>
      <w:r>
        <w:br/>
      </w:r>
      <w:r>
        <w:t xml:space="preserve">In the context of</w:t>
      </w:r>
      <w:r>
        <w:t xml:space="preserve"> </w:t>
      </w:r>
      <w:r>
        <w:rPr>
          <w:bCs/>
          <w:b/>
        </w:rPr>
        <w:t xml:space="preserve">Chile Santiago</w:t>
      </w:r>
      <w:r>
        <w:t xml:space="preserve">, this distinction is vital. With a healthcare system that includes both public (FONASA) and private (ISAPRES) insurance models, the integration of Dietitians into multidisciplinary medical teams is becoming increasingly common. However, there remains a need to distinguish between certified Nutritionists and general wellness coaches. The credibility of a Dietitian rests on their scientific foundation, which allows them to address complex conditions such as diabetes, hypertension, and renal disease effectively.</w:t>
      </w:r>
      <w:r>
        <w:br/>
      </w:r>
    </w:p>
    <w:bookmarkEnd w:id="22"/>
    <w:bookmarkStart w:id="23" w:name="Xa940b8ed688ee7237535c85368c825baceaf6d4"/>
    <w:p>
      <w:pPr>
        <w:pStyle w:val="Heading1"/>
      </w:pPr>
      <w:r>
        <w:t xml:space="preserve">III. The Nutritional Context of Chile Santiago</w:t>
      </w:r>
    </w:p>
    <w:p>
      <w:pPr>
        <w:pStyle w:val="FirstParagraph"/>
      </w:pPr>
      <w:r>
        <w:br/>
      </w:r>
      <w:r>
        <w:t xml:space="preserve">To understand the demand for a Dietitian in</w:t>
      </w:r>
      <w:r>
        <w:t xml:space="preserve"> </w:t>
      </w:r>
      <w:r>
        <w:rPr>
          <w:bCs/>
          <w:b/>
        </w:rPr>
        <w:t xml:space="preserve">Chile Santiago</w:t>
      </w:r>
      <w:r>
        <w:t xml:space="preserve">, one must first understand the health challenges facing the city. Chile has undergone a rapid nutritional transition over the last three decades. Traditional diets, which were rich in vegetables, legumes, and fresh fruits due to the country's diverse geography, have been increasingly replaced by ultra-processed foods.</w:t>
      </w:r>
      <w:r>
        <w:br/>
      </w:r>
      <w:r>
        <w:rPr>
          <w:bCs/>
          <w:b/>
        </w:rPr>
        <w:t xml:space="preserve">Chile Santiago</w:t>
      </w:r>
      <w:r>
        <w:t xml:space="preserve">, characterized by its metropolitan sprawl and traffic congestion, often sees residents with limited time for food preparation. This has fueled a market dominated by fast food delivery services and convenience stores. The World Health Organization (WHO) has frequently cited Chile as having high consumption rates of sugary beverages and ultra-processed snacks among urban populations.</w:t>
      </w:r>
      <w:r>
        <w:br/>
      </w:r>
      <w:r>
        <w:t xml:space="preserve">Furthermore,</w:t>
      </w:r>
      <w:r>
        <w:t xml:space="preserve"> </w:t>
      </w:r>
      <w:r>
        <w:rPr>
          <w:bCs/>
          <w:b/>
        </w:rPr>
        <w:t xml:space="preserve">Chile Santiago</w:t>
      </w:r>
      <w:r>
        <w:t xml:space="preserve"> </w:t>
      </w:r>
      <w:r>
        <w:t xml:space="preserve">experiences significant socioeconomic stratification. Nutritional insecurity is a real issue in lower-income communes surrounding the city center, where access to fresh produce can be limited by "food deserts." Conversely, higher-income areas have easy access to gourmet markets and specialized health foods. This disparity means that a Dietitian practicing in</w:t>
      </w:r>
      <w:r>
        <w:t xml:space="preserve"> </w:t>
      </w:r>
      <w:r>
        <w:rPr>
          <w:bCs/>
          <w:b/>
        </w:rPr>
        <w:t xml:space="preserve">Chile Santiago</w:t>
      </w:r>
      <w:r>
        <w:t xml:space="preserve"> </w:t>
      </w:r>
      <w:r>
        <w:t xml:space="preserve">must be culturally competent and economically sensitive. They must tailor advice not only to medical needs but also to the financial realities of their patients.</w:t>
      </w:r>
      <w:r>
        <w:br/>
      </w:r>
    </w:p>
    <w:bookmarkEnd w:id="23"/>
    <w:bookmarkStart w:id="27" w:name="X1e736177c38e4503439578949d94b9a3880784a"/>
    <w:p>
      <w:pPr>
        <w:pStyle w:val="Heading1"/>
      </w:pPr>
      <w:r>
        <w:t xml:space="preserve">IV. The Strategic Role of the Dietitian in Local Healthcare</w:t>
      </w:r>
    </w:p>
    <w:p>
      <w:pPr>
        <w:pStyle w:val="FirstParagraph"/>
      </w:pPr>
      <w:r>
        <w:br/>
      </w:r>
      <w:r>
        <w:t xml:space="preserve">The integration of a Dietitian into the healthcare framework of</w:t>
      </w:r>
      <w:r>
        <w:t xml:space="preserve"> </w:t>
      </w:r>
      <w:r>
        <w:rPr>
          <w:bCs/>
          <w:b/>
        </w:rPr>
        <w:t xml:space="preserve">Chile Santiago</w:t>
      </w:r>
      <w:r>
        <w:t xml:space="preserve"> </w:t>
      </w:r>
      <w:r>
        <w:t xml:space="preserve">addresses several critical issues:</w:t>
      </w:r>
      <w:r>
        <w:br/>
      </w:r>
    </w:p>
    <w:bookmarkStart w:id="24" w:name="Xf710c2a022cfa1d281f52ad25121611c8ed76b3"/>
    <w:p>
      <w:pPr>
        <w:pStyle w:val="Heading3"/>
      </w:pPr>
      <w:r>
        <w:t xml:space="preserve">A. Management of Non-Communicable Diseases (NCDs)</w:t>
      </w:r>
    </w:p>
    <w:p>
      <w:pPr>
        <w:pStyle w:val="FirstParagraph"/>
      </w:pPr>
      <w:r>
        <w:br/>
      </w:r>
      <w:r>
        <w:t xml:space="preserve">Chile has one of the highest rates of type 2 diabetes in Latin America. A Dietitian is often the primary professional guiding patients through lifestyle modifications required to manage blood sugar levels. Unlike a general practitioner who may prescribe medication, a Dietitian provides the daily tools for management: carbohydrate counting, glycemic index education, and portion control. In</w:t>
      </w:r>
      <w:r>
        <w:t xml:space="preserve"> </w:t>
      </w:r>
      <w:r>
        <w:rPr>
          <w:bCs/>
          <w:b/>
        </w:rPr>
        <w:t xml:space="preserve">Chile Santiago</w:t>
      </w:r>
      <w:r>
        <w:t xml:space="preserve">, where sedentary office jobs are prevalent, this personalized coaching is essential for reversing metabolic trends.</w:t>
      </w:r>
      <w:r>
        <w:br/>
      </w:r>
    </w:p>
    <w:bookmarkEnd w:id="24"/>
    <w:bookmarkStart w:id="25" w:name="Xf455d1cfe6367f8fa50428d8ca62e0113de2747"/>
    <w:p>
      <w:pPr>
        <w:pStyle w:val="Heading3"/>
      </w:pPr>
      <w:r>
        <w:t xml:space="preserve">B. Promotion of National Health Legislation</w:t>
      </w:r>
    </w:p>
    <w:p>
      <w:pPr>
        <w:pStyle w:val="FirstParagraph"/>
      </w:pPr>
      <w:r>
        <w:br/>
      </w:r>
      <w:r>
        <w:t xml:space="preserve">Chile has been a pioneer in Latin America with the implementation of Law 20.606, known as the "Food Labeling and Public Advertising Law." This law mandates warning labels on foods high in sugar, salt, saturated fats, and calories. A Dietitian plays an educational role here by teaching patients how to interpret these labels. In</w:t>
      </w:r>
      <w:r>
        <w:t xml:space="preserve"> </w:t>
      </w:r>
      <w:r>
        <w:rPr>
          <w:bCs/>
          <w:b/>
        </w:rPr>
        <w:t xml:space="preserve">Chile Santiago</w:t>
      </w:r>
      <w:r>
        <w:t xml:space="preserve">, where consumers are bombarded with these stark black hexagons on packaging, a Dietitian helps demystify the information, turning fear into informed decision-making.</w:t>
      </w:r>
      <w:r>
        <w:br/>
      </w:r>
    </w:p>
    <w:bookmarkEnd w:id="25"/>
    <w:bookmarkStart w:id="26" w:name="c.-sports-nutrition-and-active-lifestyle"/>
    <w:p>
      <w:pPr>
        <w:pStyle w:val="Heading3"/>
      </w:pPr>
      <w:r>
        <w:t xml:space="preserve">C. Sports Nutrition and Active Lifestyle</w:t>
      </w:r>
    </w:p>
    <w:p>
      <w:pPr>
        <w:pStyle w:val="FirstParagraph"/>
      </w:pPr>
      <w:r>
        <w:br/>
      </w:r>
      <w:r>
        <w:t xml:space="preserve">Despite urban challenges, there is a growing culture of fitness in</w:t>
      </w:r>
      <w:r>
        <w:t xml:space="preserve"> </w:t>
      </w:r>
      <w:r>
        <w:rPr>
          <w:bCs/>
          <w:b/>
        </w:rPr>
        <w:t xml:space="preserve">Chile Santiago</w:t>
      </w:r>
      <w:r>
        <w:t xml:space="preserve">. Parks such as Parque Metropolitano and the numerous gyms in areas like Providencia and Las Condes reflect an active population. A Dietitian specializing in sports nutrition assists these individuals by optimizing performance, recovery, and body composition. They ensure that the high demand for protein supplements is met with safety guidelines, preventing misuse of substances that can harm kidney or liver function.</w:t>
      </w:r>
      <w:r>
        <w:br/>
      </w:r>
    </w:p>
    <w:bookmarkEnd w:id="26"/>
    <w:bookmarkEnd w:id="27"/>
    <w:bookmarkStart w:id="28" w:name="v.-challenges-and-future-perspectives"/>
    <w:p>
      <w:pPr>
        <w:pStyle w:val="Heading1"/>
      </w:pPr>
      <w:r>
        <w:t xml:space="preserve">V. Challenges and Future Perspectives</w:t>
      </w:r>
    </w:p>
    <w:p>
      <w:pPr>
        <w:pStyle w:val="FirstParagraph"/>
      </w:pPr>
      <w:r>
        <w:br/>
      </w:r>
      <w:r>
        <w:t xml:space="preserve">Despite the clear need for Dietitians in</w:t>
      </w:r>
      <w:r>
        <w:t xml:space="preserve"> </w:t>
      </w:r>
      <w:r>
        <w:rPr>
          <w:bCs/>
          <w:b/>
        </w:rPr>
        <w:t xml:space="preserve">Chile Santiago</w:t>
      </w:r>
      <w:r>
        <w:t xml:space="preserve">, challenges remain. The cost of private nutritional consultations can be prohibitive for the average worker, limiting access to preventive care to those with higher disposable income. There is an ongoing effort by professional associations in Chile to expand coverage within public health insurance, ensuring that a Dietitian is accessible regardless of socioeconomic status.</w:t>
      </w:r>
      <w:r>
        <w:br/>
      </w:r>
      <w:r>
        <w:t xml:space="preserve">Additionally, the digital age presents new opportunities and challenges. Tele-nutrition has grown significantly in</w:t>
      </w:r>
      <w:r>
        <w:t xml:space="preserve"> </w:t>
      </w:r>
      <w:r>
        <w:rPr>
          <w:bCs/>
          <w:b/>
        </w:rPr>
        <w:t xml:space="preserve">Chile Santiago</w:t>
      </w:r>
      <w:r>
        <w:t xml:space="preserve">, allowing Dietitians to reach patients in remote communes or those with mobility issues. However, this requires robust data privacy standards and the ability to conduct effective assessments remotely.</w:t>
      </w:r>
      <w:r>
        <w:br/>
      </w:r>
    </w:p>
    <w:bookmarkEnd w:id="28"/>
    <w:bookmarkStart w:id="30" w:name="vi.-conclusion"/>
    <w:p>
      <w:pPr>
        <w:pStyle w:val="Heading1"/>
      </w:pPr>
      <w:r>
        <w:t xml:space="preserve">VI. Conclusion</w:t>
      </w:r>
    </w:p>
    <w:p>
      <w:pPr>
        <w:pStyle w:val="FirstParagraph"/>
      </w:pPr>
      <w:r>
        <w:br/>
      </w:r>
      <w:r>
        <w:t xml:space="preserve">In conclusion, the role of a Dietitian in</w:t>
      </w:r>
      <w:r>
        <w:t xml:space="preserve"> </w:t>
      </w:r>
      <w:r>
        <w:rPr>
          <w:bCs/>
          <w:b/>
        </w:rPr>
        <w:t xml:space="preserve">Chile Santiago</w:t>
      </w:r>
      <w:r>
        <w:t xml:space="preserve"> </w:t>
      </w:r>
      <w:r>
        <w:t xml:space="preserve">is multifaceted and indispensable. They serve as educators, clinicians, advocates, and cultural interpreters of health. By bridging the gap between complex nutritional science and the daily realities of life in</w:t>
      </w:r>
      <w:r>
        <w:t xml:space="preserve"> </w:t>
      </w:r>
      <w:r>
        <w:rPr>
          <w:bCs/>
          <w:b/>
        </w:rPr>
        <w:t xml:space="preserve">Chile Santiago</w:t>
      </w:r>
      <w:r>
        <w:t xml:space="preserve">, they contribute significantly to reducing the burden of chronic diseases.</w:t>
      </w:r>
      <w:r>
        <w:br/>
      </w:r>
      <w:r>
        <w:t xml:space="preserve">As urbanization continues to reshape lifestyles in</w:t>
      </w:r>
      <w:r>
        <w:t xml:space="preserve"> </w:t>
      </w:r>
      <w:r>
        <w:rPr>
          <w:bCs/>
          <w:b/>
        </w:rPr>
        <w:t xml:space="preserve">Chile Santiago</w:t>
      </w:r>
      <w:r>
        <w:t xml:space="preserve">, the demand for qualified Dietitians will only increase. Strengthening this profession through better regulation, broader insurance coverage, and public awareness is crucial for the long-term health of Chilean society. The Dietitian is not just a guide for what we eat; they are a key architect in building a healthier, more resilient</w:t>
      </w:r>
      <w:r>
        <w:t xml:space="preserve"> </w:t>
      </w:r>
      <w:r>
        <w:rPr>
          <w:bCs/>
          <w:b/>
        </w:rPr>
        <w:t xml:space="preserve">Chile Santiago</w:t>
      </w:r>
      <w:r>
        <w:t xml:space="preserve">.</w:t>
      </w:r>
      <w:r>
        <w:br/>
      </w:r>
    </w:p>
    <w:bookmarkStart w:id="29" w:name="references"/>
    <w:p>
      <w:pPr>
        <w:pStyle w:val="Heading3"/>
      </w:pPr>
      <w:r>
        <w:t xml:space="preserve">References</w:t>
      </w:r>
    </w:p>
    <w:p>
      <w:pPr>
        <w:pStyle w:val="FirstParagraph"/>
      </w:pPr>
      <w:r>
        <w:rPr>
          <w:iCs/>
          <w:i/>
        </w:rPr>
        <w:t xml:space="preserve">Note: For the purpose of this academic exercise, references are illustrative of standard literature in the field.</w:t>
      </w:r>
    </w:p>
    <w:p>
      <w:pPr>
        <w:numPr>
          <w:ilvl w:val="0"/>
          <w:numId w:val="1001"/>
        </w:numPr>
        <w:pStyle w:val="Compact"/>
      </w:pPr>
      <w:r>
        <w:t xml:space="preserve">MINSAL (Ministerio de Salud Chile). "Encuesta Nacional de Salud 2016-2017." Santiago, Chile.</w:t>
      </w:r>
    </w:p>
    <w:p>
      <w:pPr>
        <w:numPr>
          <w:ilvl w:val="0"/>
          <w:numId w:val="1001"/>
        </w:numPr>
        <w:pStyle w:val="Compact"/>
      </w:pPr>
      <w:r>
        <w:t xml:space="preserve">Société Internationale d'Audit Nutritionnel. "Chile's Nutritional Labeling Law: A Case Study in Public Health Success."</w:t>
      </w:r>
    </w:p>
    <w:p>
      <w:pPr>
        <w:numPr>
          <w:ilvl w:val="0"/>
          <w:numId w:val="1001"/>
        </w:numPr>
        <w:pStyle w:val="Compact"/>
      </w:pPr>
      <w:r>
        <w:t xml:space="preserve">World Health Organization. "Noncommunicable Diseases Country Profiles 2018: Chile."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Dietitian in Chile Santiago</dc:title>
  <dc:creator/>
  <dc:language>en</dc:language>
  <cp:keywords/>
  <dcterms:created xsi:type="dcterms:W3CDTF">2026-07-29T11:22:13Z</dcterms:created>
  <dcterms:modified xsi:type="dcterms:W3CDTF">2026-07-29T11:22:13Z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