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c03d8293fcd6e797b73e68d2034344ff5b29461"/>
    <w:p>
      <w:pPr>
        <w:pStyle w:val="Heading1"/>
      </w:pPr>
      <w:r>
        <w:t xml:space="preserve">The Role of the Dietitian in Colombia Medellín</w:t>
      </w:r>
      <w:r>
        <w:br/>
      </w:r>
      <w:r>
        <w:br/>
      </w:r>
    </w:p>
    <w:p>
      <w:pPr>
        <w:pStyle w:val="FirstParagraph"/>
      </w:pPr>
      <w:r>
        <w:t xml:space="preserve">A Term Paper on Nutritional Science and Public Health</w:t>
      </w:r>
    </w:p>
    <w:bookmarkEnd w:id="20"/>
    <w:bookmarkStart w:id="21" w:name="i.-introduction"/>
    <w:p>
      <w:pPr>
        <w:pStyle w:val="Heading2"/>
      </w:pPr>
      <w:r>
        <w:t xml:space="preserve">I. Introduction</w:t>
      </w:r>
    </w:p>
    <w:p>
      <w:pPr>
        <w:pStyle w:val="FirstParagraph"/>
      </w:pPr>
      <w:r>
        <w:t xml:space="preserve">In the dynamic landscape of modern public health, nutrition has emerged as one of the most critical pillars in preventing chronic diseases and improving overall quality of life. This term paper explores the multifaceted role and significance of a Dietitian, specifically examining how this profession functions within Colombia Medellín. As urban centers across Latin America undergo rapid socioeconomic changes, dietary habits are shifting dramatically from traditional foods to highly processed alternatives. Consequently, the expertise provided by a qualified professional becomes indispensable in guiding both individual health and broader public policy.</w:t>
      </w:r>
    </w:p>
    <w:p>
      <w:pPr>
        <w:pStyle w:val="BodyText"/>
      </w:pPr>
      <w:r>
        <w:t xml:space="preserve">This paper will analyze the cultural context of food in Colombia Medellín, the educational requirements necessary for a Dietitian to practice effectively, and the specific impact these specialists have on combating rising rates of obesity and metabolic syndromes. By understanding local dietary patterns, we can appreciate why a culturally competent Nutritionist is vital not just for clinical treatment but also for community education.</w:t>
      </w:r>
    </w:p>
    <w:bookmarkEnd w:id="21"/>
    <w:bookmarkStart w:id="22" w:name="X19d187998ab6160b7e9e69998c93ecb5e28ed38"/>
    <w:p>
      <w:pPr>
        <w:pStyle w:val="Heading2"/>
      </w:pPr>
      <w:r>
        <w:t xml:space="preserve">II. The Context: Dietary Shifts in Colombia Medellín</w:t>
      </w:r>
    </w:p>
    <w:p>
      <w:pPr>
        <w:pStyle w:val="FirstParagraph"/>
      </w:pPr>
      <w:r>
        <w:t xml:space="preserve">To understand the importance of this profession, one must first look at the environment in which they operate. Colombia Medellín has historically been known for its vibrant culinary traditions, which include fresh fruits, legumes, and locally sourced meats. However like many rapidly developing cities., there is a noticeable transition towards Westernized diets characterized by high sugar content saturated fats and refined carbohydrates.</w:t>
      </w:r>
    </w:p>
    <w:p>
      <w:pPr>
        <w:pStyle w:val="BodyText"/>
      </w:pPr>
      <w:r>
        <w:t xml:space="preserve">In recent years researchers have documented an alarming rise in non-communicable diseases such as type 2 diabetes hypertension and cardiovascular issues among residents of Colombia Medellín. These health challenges are directly linked to sedentary lifestyles combined with poor dietary choices often driven by convenience rather than nutritional value. It is here that the need for expert guidance becomes apparent; without intervention individuals may continue down a path leading preventable long-term health complications.</w:t>
      </w:r>
    </w:p>
    <w:bookmarkEnd w:id="22"/>
    <w:bookmarkStart w:id="23" w:name="X2d0873ff4b7f895ba805e8c2fa7c81ac14fce90"/>
    <w:p>
      <w:pPr>
        <w:pStyle w:val="Heading2"/>
      </w:pPr>
      <w:r>
        <w:t xml:space="preserve">III. Professional Standards and Education</w:t>
      </w:r>
    </w:p>
    <w:p>
      <w:pPr>
        <w:pStyle w:val="FirstParagraph"/>
      </w:pPr>
      <w:r>
        <w:t xml:space="preserve">Becoming a qualified Dietitian in Colombia requires rigorous academic training typically encompassing four to six years of university education followed by specialized internships or residencies. The curriculum covers various aspects including biochemistry physiology psychology along practical skills related meal planning disease management etcetera.</w:t>
      </w:r>
    </w:p>
    <w:bookmarkEnd w:id="23"/>
    <w:bookmarkStart w:id="24" w:name="X09b4c208a57eaa795556c07050bd1751e3e2b9d"/>
    <w:p>
      <w:pPr>
        <w:pStyle w:val="Heading2"/>
      </w:pPr>
      <w:r>
        <w:t xml:space="preserve">IV. Clinical Applications and Community Impact</w:t>
      </w:r>
    </w:p>
    <w:p>
      <w:pPr>
        <w:pStyle w:val="FirstParagraph"/>
      </w:pPr>
      <w:r>
        <w:t xml:space="preserve">In clinical settings across Colombia Medellín Dietitians work alongside physicians nurses psychologists other healthcare providers to create holistic care plans tailored specifically towards each patient’s unique needs conditions preferences cultural background financial constraints et cetera Whether managing weight loss programs treating eating disorders helping elderly populations maintain muscle mass through protein intake adjusting blood sugar levels in diabetic patients ensuring proper micronutrient absorption post-surgery recovery processes getting involved prenatal nutrition counseling expectant mothers provide essential support during crucial developmental stages ensuring healthy outcomes both mother child alike.</w:t>
      </w:r>
    </w:p>
    <w:bookmarkEnd w:id="24"/>
    <w:bookmarkStart w:id="25" w:name="v.-challenges-and-opportunities"/>
    <w:p>
      <w:pPr>
        <w:pStyle w:val="Heading2"/>
      </w:pPr>
      <w:r>
        <w:t xml:space="preserve">V. Challenges and Opportunities</w:t>
      </w:r>
    </w:p>
    <w:p>
      <w:pPr>
        <w:pStyle w:val="FirstParagraph"/>
      </w:pPr>
      <w:r>
        <w:t xml:space="preserve">Despite clear benefits associated with professional nutritional advice several barriers exist preventing widespread adoption utilization these services particularly within lower-income communities found throughout Colombia Medellín areas where cost remains significant obstacle access even basic healthcare services let alone specialized consultations offered privately by licensed practitioners.</w:t>
      </w:r>
    </w:p>
    <w:bookmarkEnd w:id="25"/>
    <w:bookmarkStart w:id="26" w:name="vi.-conclusion"/>
    <w:p>
      <w:pPr>
        <w:pStyle w:val="Heading2"/>
      </w:pPr>
      <w:r>
        <w:t xml:space="preserve">VI. Conclusion</w:t>
      </w:r>
    </w:p>
    <w:p>
      <w:pPr>
        <w:pStyle w:val="FirstParagraph"/>
      </w:pPr>
      <w:r>
        <w:t xml:space="preserve">In conclusion this term paper highlights the crucial importance played by Dietitians addressing growing health concerns facing society today especially within developing urban environments like Colombia Medellín where traditional eating patterns give way faster pace modern life promoting unhealthy habits leading increased prevalence chronic illnesses threatening future generations wellbeing unless addressed promptly effectively via informed policy decisions implemented at local level encouraging healthier lifestyles choices supported ongoing research conducted institutions universities collaborating closely government agencies private sector stakeholders working together toward common goal achieving optimal health outcomes for everyone regardless socioeconomic status ethnicity gender age group et cetera ultimately investing resources into training more skilled professionals capable delivering high-quality care will yield substantial returns improving overall population wellness reducing burden placed upon healthcare systems worldwide making sure no one left behind progress made towards building sustainable healthy societies everywhere globally speaking.</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Dietitian in Colombia Medellín</dc:title>
  <dc:creator/>
  <dc:language>en</dc:language>
  <cp:keywords/>
  <dcterms:created xsi:type="dcterms:W3CDTF">2026-07-29T16:19:24Z</dcterms:created>
  <dcterms:modified xsi:type="dcterms:W3CDTF">2026-07-29T16:19:24Z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