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Analysis</w:t>
      </w:r>
    </w:p>
    <w:bookmarkStart w:id="28" w:name="X2862dd91ea27cf64fa81704a7bbc28848646a30"/>
    <w:p>
      <w:pPr>
        <w:pStyle w:val="Heading1"/>
      </w:pPr>
      <w:r>
        <w:t xml:space="preserve">The Role and Evolution of the Dietitian in France Lyon: A Comprehensive Analysis</w:t>
      </w:r>
    </w:p>
    <w:p>
      <w:pPr>
        <w:pStyle w:val="FirstParagraph"/>
      </w:pPr>
      <w:r>
        <w:rPr>
          <w:bCs/>
          <w:b/>
        </w:rPr>
        <w:t xml:space="preserve">Student Name:</w:t>
      </w:r>
      <w:r>
        <w:t xml:space="preserve"> </w:t>
      </w:r>
      <w:r>
        <w:t xml:space="preserve">[Name Redacted]</w:t>
      </w:r>
    </w:p>
    <w:p>
      <w:pPr>
        <w:pStyle w:val="BodyText"/>
      </w:pPr>
      <w:r>
        <w:rPr>
          <w:bCs/>
          <w:b/>
        </w:rPr>
        <w:t xml:space="preserve">Date:</w:t>
      </w:r>
      <w:r>
        <w:t xml:space="preserve"> </w:t>
      </w:r>
      <w:r>
        <w:t xml:space="preserve">October 26, 2023</w:t>
      </w:r>
    </w:p>
    <w:p>
      <w:pPr>
        <w:pStyle w:val="BodyText"/>
      </w:pPr>
      <w:r>
        <w:rPr>
          <w:bCs/>
          <w:b/>
        </w:rPr>
        <w:t xml:space="preserve">Course:</w:t>
      </w:r>
    </w:p>
    <w:bookmarkStart w:id="20" w:name="i.-introduction"/>
    <w:p>
      <w:pPr>
        <w:pStyle w:val="Heading2"/>
      </w:pPr>
      <w:r>
        <w:t xml:space="preserve">I. Introduction</w:t>
      </w:r>
    </w:p>
    <w:p>
      <w:pPr>
        <w:pStyle w:val="FirstParagraph"/>
      </w:pPr>
      <w:r>
        <w:t xml:space="preserve">The field of clinical nutrition has undergone a profound transformation in recent decades, shifting from a purely therapeutic intervention for malnutrition to a holistic approach encompassing preventive health, lifestyle management, and chronic disease mitigation. In this evolving landscape, the</w:t>
      </w:r>
      <w:r>
        <w:t xml:space="preserve"> </w:t>
      </w:r>
      <w:r>
        <w:rPr>
          <w:bCs/>
          <w:b/>
        </w:rPr>
        <w:t xml:space="preserve">Dietitian</w:t>
      </w:r>
      <w:r>
        <w:t xml:space="preserve"> </w:t>
      </w:r>
      <w:r>
        <w:t xml:space="preserve">stands as the pivotal professional responsible for translating complex nutritional science into actionable dietary advice. This paper explores the specific role, legal framework, and cultural integration of the</w:t>
      </w:r>
      <w:r>
        <w:t xml:space="preserve"> </w:t>
      </w:r>
      <w:r>
        <w:rPr>
          <w:bCs/>
          <w:b/>
        </w:rPr>
        <w:t xml:space="preserve">Dietitian</w:t>
      </w:r>
      <w:r>
        <w:t xml:space="preserve"> </w:t>
      </w:r>
      <w:r>
        <w:t xml:space="preserve">within a unique geographic and sociological context:</w:t>
      </w:r>
    </w:p>
    <w:p>
      <w:pPr>
        <w:pStyle w:val="BodyText"/>
      </w:pPr>
      <w:r>
        <w:t xml:space="preserve">France Lyon. By examining the intersection of French regulatory standards, local culinary traditions, and public health challenges in Lyon, this term paper aims to elucidate how dietitians operate as both medical allies and cultural custodians of health in one of Europe’s most vibrant metropolitan areas.</w:t>
      </w:r>
    </w:p>
    <w:bookmarkEnd w:id="20"/>
    <w:bookmarkStart w:id="21" w:name="X6a5ce91a77d897e3a85b9f735c1b0e0327c6942"/>
    <w:p>
      <w:pPr>
        <w:pStyle w:val="Heading2"/>
      </w:pPr>
      <w:r>
        <w:t xml:space="preserve">II. The Professional Definition and Regulatory Framework</w:t>
      </w:r>
    </w:p>
    <w:p>
      <w:pPr>
        <w:pStyle w:val="FirstParagraph"/>
      </w:pPr>
      <w:r>
        <w:t xml:space="preserve">To understand the function of a</w:t>
      </w:r>
      <w:r>
        <w:t xml:space="preserve"> </w:t>
      </w:r>
      <w:r>
        <w:rPr>
          <w:bCs/>
          <w:b/>
        </w:rPr>
        <w:t xml:space="preserve">Dietitian</w:t>
      </w:r>
      <w:r>
        <w:t xml:space="preserve">, one must first distinguish between the general concept of nutrition coaching and the regulated profession practiced in France. In France, the title "Dietician" is not strictly protected by federal law in the same way it is in countries like Germany or Switzerland, where a state-recognized degree is mandatory to use specific titles. However, professional ethics and institutional hiring practices create a de facto standard of excellence.</w:t>
      </w:r>
    </w:p>
    <w:p>
      <w:pPr>
        <w:pStyle w:val="BodyText"/>
      </w:pPr>
      <w:r>
        <w:t xml:space="preserve">In the context of</w:t>
      </w:r>
      <w:r>
        <w:t xml:space="preserve"> </w:t>
      </w:r>
      <w:r>
        <w:rPr>
          <w:bCs/>
          <w:b/>
        </w:rPr>
        <w:t xml:space="preserve">France Lyon</w:t>
      </w:r>
      <w:r>
        <w:t xml:space="preserve">, practicing dietitians are typically graduates of specialized higher education institutions that offer the "Diplôme d'État de Diététicien" (State Diploma in Dietetics). This rigorous three-year university program ensures that professionals possess a deep understanding of biochemistry, physiology, pathology, and sociology. Unlike general wellness coaches, these professionals are trained to handle complex medical conditions such as diabetes mellitus, renal failure eating disorders celiac disease and food allergies. Their work is often integrated into the broader healthcare ecosystem of Lyon’s extensive hospital network (such as the Hospices Civils de Lyon), which is renowned for its research and clinical excellence.</w:t>
      </w:r>
    </w:p>
    <w:bookmarkEnd w:id="21"/>
    <w:bookmarkStart w:id="22" w:name="X0a75f9e45ad497a746f55e1eaa22033acd9d4ef"/>
    <w:p>
      <w:pPr>
        <w:pStyle w:val="Heading2"/>
      </w:pPr>
      <w:r>
        <w:t xml:space="preserve">III. The Cultural Context: Gastronomy as Medicine in France</w:t>
      </w:r>
    </w:p>
    <w:p>
      <w:pPr>
        <w:pStyle w:val="FirstParagraph"/>
      </w:pPr>
      <w:r>
        <w:t xml:space="preserve">The practice of dietetics in France cannot be divorced from the country’s culinary heritage. France is globally celebrated for its gastronomy, recognized by UNESCO as an intangible cultural heritage of humanity. For a</w:t>
      </w:r>
      <w:r>
        <w:t xml:space="preserve"> </w:t>
      </w:r>
      <w:r>
        <w:rPr>
          <w:bCs/>
          <w:b/>
        </w:rPr>
        <w:t xml:space="preserve">Dietitian</w:t>
      </w:r>
      <w:r>
        <w:t xml:space="preserve"> </w:t>
      </w:r>
      <w:r>
        <w:t xml:space="preserve">working in this environment, the challenge is not merely to restrict calories but to reframe traditional eating patterns within a modern health paradigm. The "French Paradox," which observes lower rates of heart disease despite high saturated fat intake due to moderate wine consumption and smaller portion sizes, highlights the importance of food quality and meal structure.</w:t>
      </w:r>
    </w:p>
    <w:p>
      <w:pPr>
        <w:pStyle w:val="BodyText"/>
      </w:pPr>
      <w:r>
        <w:t xml:space="preserve">In</w:t>
      </w:r>
      <w:r>
        <w:t xml:space="preserve"> </w:t>
      </w:r>
      <w:r>
        <w:rPr>
          <w:bCs/>
          <w:b/>
        </w:rPr>
        <w:t xml:space="preserve">Lyon</w:t>
      </w:r>
      <w:r>
        <w:t xml:space="preserve">, often referred to as the gastronomic capital of France, this cultural pressure is intensified. Lyonnaise cuisine is rich, featuring ingredients such as pork products (charcuterie), butter, cream, and cheese. A dietitian in this region must possess high levels of cultural competence. They are expected to respect local traditions while guiding patients toward balance rather than elimination. This involves teaching patients how to enjoy traditional dishes like quenelles de brochet or saucisson de Lyon in moderation, emphasizing the social aspect of dining, and encouraging the use of fresh, locally sourced ingredients typical of the Auvergne-Rhône-Alpes region.</w:t>
      </w:r>
    </w:p>
    <w:bookmarkEnd w:id="22"/>
    <w:bookmarkStart w:id="23" w:name="Xb263e618fd6565b2358b321afd48447ac087e97"/>
    <w:p>
      <w:pPr>
        <w:pStyle w:val="Heading2"/>
      </w:pPr>
      <w:r>
        <w:t xml:space="preserve">IV. Public Health Challenges in France Lyon</w:t>
      </w:r>
    </w:p>
    <w:p>
      <w:pPr>
        <w:pStyle w:val="FirstParagraph"/>
      </w:pPr>
      <w:r>
        <w:t xml:space="preserve">The role of the dietitian has expanded significantly due to rising public health concerns. In</w:t>
      </w:r>
    </w:p>
    <w:p>
      <w:pPr>
        <w:pStyle w:val="BodyText"/>
      </w:pPr>
      <w:r>
        <w:t xml:space="preserve">France Lyon, as in the rest of Europe, there is a growing epidemic of obesity, type 2 diabetes, and metabolic syndrome among both children and adults. The dietary transition toward ultra-processed foods poses a significant threat to traditional healthy eating habits.</w:t>
      </w:r>
    </w:p>
    <w:p>
      <w:pPr>
        <w:pStyle w:val="BodyText"/>
      </w:pPr>
      <w:r>
        <w:t xml:space="preserve">Dietitians in this region serve as frontline educators. They work in private practices, schools, corporate wellness programs for large tech companies headquartered in the Lyon technology park (La Doua), and community health centers (Centres de Protection Maternelle et Infantile). Their interventions are increasingly data-driven and personalized. For instance, addressing childhood obesity requires engaging with parents to modify household shopping habits without stigmatizing certain foods. In</w:t>
      </w:r>
    </w:p>
    <w:p>
      <w:pPr>
        <w:pStyle w:val="BodyText"/>
      </w:pPr>
      <w:r>
        <w:t xml:space="preserve">Lyon, dietitians often collaborate with local farmers' markets and educational initiatives like "Goûte au Potager" to promote vegetable consumption among children.</w:t>
      </w:r>
    </w:p>
    <w:bookmarkEnd w:id="23"/>
    <w:bookmarkStart w:id="24" w:name="X4994cbbb77f173ed96cbeca84d7d9b2afd35d4d"/>
    <w:p>
      <w:pPr>
        <w:pStyle w:val="Heading2"/>
      </w:pPr>
      <w:r>
        <w:t xml:space="preserve">V. Collaboration within the Multidisciplinary Healthcare Team</w:t>
      </w:r>
    </w:p>
    <w:p>
      <w:pPr>
        <w:pStyle w:val="FirstParagraph"/>
      </w:pPr>
      <w:r>
        <w:t xml:space="preserve">In the healthcare system of France, particularly in major hubs like Lyon, dietitians rarely work in isolation. They are integral members of multidisciplinary teams that include general practitioners, specialists (endocrinologists, cardiologists), nurses and physiotherapists. This collaborative model ensures holistic patient care. For example a patient recovering from bariatric surgery will receive continuous follow-up from a dietitian who monitors nutritional status prevents deficiencies and supports psychological adjustment to new eating patterns.</w:t>
      </w:r>
    </w:p>
    <w:p>
      <w:pPr>
        <w:pStyle w:val="BodyText"/>
      </w:pPr>
      <w:r>
        <w:t xml:space="preserve">The integration of dietitians into hospital teams in Lyon has also led to advancements in clinical nutrition research. Institutions like the INRAE (National Research Institute for Agriculture, Food and Environment) often partner with local healthcare providers to study the long-term effects of dietary interventions on chronic diseases. This scientific rigor elevates the status of the</w:t>
      </w:r>
      <w:r>
        <w:t xml:space="preserve"> </w:t>
      </w:r>
      <w:r>
        <w:rPr>
          <w:bCs/>
          <w:b/>
        </w:rPr>
        <w:t xml:space="preserve">Dietitian</w:t>
      </w:r>
      <w:r>
        <w:t xml:space="preserve"> </w:t>
      </w:r>
      <w:r>
        <w:t xml:space="preserve">from a passive advisor to an active contributor to medical knowledge.</w:t>
      </w:r>
    </w:p>
    <w:bookmarkEnd w:id="24"/>
    <w:bookmarkStart w:id="25" w:name="Xd1e43cf0dc258e42ce0fef82a65832b413a9ae8"/>
    <w:p>
      <w:pPr>
        <w:pStyle w:val="Heading2"/>
      </w:pPr>
      <w:r>
        <w:t xml:space="preserve">VI. Future Directions and Technological Integration</w:t>
      </w:r>
    </w:p>
    <w:p>
      <w:pPr>
        <w:pStyle w:val="FirstParagraph"/>
      </w:pPr>
      <w:r>
        <w:t xml:space="preserve">The future of dietetics in France is being shaped by digital health technologies. Telemedicine has accelerated since the pandemic, allowing dietitians in urban areas like Lyon to reach patients in rural surrounding departments more easily. Digital apps for food tracking, genetic testing for personalized nutrition and AI-driven dietary planning tools are becoming part of the standard toolkit.</w:t>
      </w:r>
    </w:p>
    <w:p>
      <w:pPr>
        <w:pStyle w:val="BodyText"/>
      </w:pPr>
      <w:r>
        <w:t xml:space="preserve">However, this technological shift brings challenges regarding data privacy and the human touch. The core value proposition of a dietitian remains the therapeutic relationship trust and empathy. In</w:t>
      </w:r>
    </w:p>
    <w:p>
      <w:pPr>
        <w:pStyle w:val="BodyText"/>
      </w:pPr>
      <w:r>
        <w:t xml:space="preserve">Lyon, where face-to-face interaction is still highly valued in medical settings, successful dietitians will be those who can blend digital efficiency with compassionate, culturally sensitive counseling.</w:t>
      </w:r>
    </w:p>
    <w:bookmarkEnd w:id="25"/>
    <w:bookmarkStart w:id="26" w:name="vii.-conclusion"/>
    <w:p>
      <w:pPr>
        <w:pStyle w:val="Heading2"/>
      </w:pPr>
      <w:r>
        <w:t xml:space="preserve">VII. Conclusion</w:t>
      </w:r>
    </w:p>
    <w:p>
      <w:pPr>
        <w:pStyle w:val="FirstParagraph"/>
      </w:pPr>
      <w:r>
        <w:t xml:space="preserve">In conclusion the profession of the Dietitian in France Lyon represents a unique convergence of scientific expertise cultural respect and public health responsibility. These professionals navigate a complex landscape where traditional gastronomy meets modern medical science. By adhering to rigorous educational standards and engaging deeply with the local community they play an indispensable role in combating lifestyle-related diseases while preserving culinary heritage.</w:t>
      </w:r>
    </w:p>
    <w:p>
      <w:pPr>
        <w:pStyle w:val="BodyText"/>
      </w:pPr>
      <w:r>
        <w:t xml:space="preserve">As healthcare continues to evolve, the demand for qualified dietitians will likely increase. Their ability to adapt traditional dietary advice to individual lifestyles, particularly in a city as dynamic as Lyon ensures their relevance and importance in the 21st-century health ecosystem. Ultimately, the dietitian is not just prescribing food but facilitating a healthier, more sustainable way of life rooted in both science and culture.</w:t>
      </w:r>
    </w:p>
    <w:bookmarkEnd w:id="26"/>
    <w:bookmarkStart w:id="27" w:name="viii.-references-selected"/>
    <w:p>
      <w:pPr>
        <w:pStyle w:val="Heading2"/>
      </w:pPr>
      <w:r>
        <w:t xml:space="preserve">VIII. References (Selected)</w:t>
      </w:r>
    </w:p>
    <w:p>
      <w:pPr>
        <w:numPr>
          <w:ilvl w:val="0"/>
          <w:numId w:val="1001"/>
        </w:numPr>
        <w:pStyle w:val="Compact"/>
      </w:pPr>
      <w:r>
        <w:t xml:space="preserve">[1] Haute Autorité de Santé (HAS). "Obesity Management and Nutritional Interventions." Paris, France.</w:t>
      </w:r>
    </w:p>
    <w:p>
      <w:pPr>
        <w:numPr>
          <w:ilvl w:val="0"/>
          <w:numId w:val="1001"/>
        </w:numPr>
        <w:pStyle w:val="Compact"/>
      </w:pPr>
      <w:r>
        <w:t xml:space="preserve">[2] Institut National de la Statistique et des Études Économiques (INSEE). "Demographic and Health Indicators in Auvergne-Rhône-Alpes."</w:t>
      </w:r>
    </w:p>
    <w:p>
      <w:pPr>
        <w:numPr>
          <w:ilvl w:val="0"/>
          <w:numId w:val="1001"/>
        </w:numPr>
        <w:pStyle w:val="Compact"/>
      </w:pPr>
      <w:r>
        <w:t xml:space="preserve">[3] Société Française de Nutrition (SFN). "Position Papers on Clinical Dietetics." Lyon Congress Proceedings.</w:t>
      </w:r>
    </w:p>
    <w:p>
      <w:pPr>
        <w:numPr>
          <w:ilvl w:val="0"/>
          <w:numId w:val="1001"/>
        </w:numPr>
        <w:pStyle w:val="Compact"/>
      </w:pPr>
      <w:r>
        <w:t xml:space="preserve">[4] UNESCO. "Gastronomic Meal of the French." Intangible Cultural Heritage List.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Dietitian in France Lyon: A Comprehensive Analysis</dc:title>
  <dc:creator/>
  <dc:language>en</dc:language>
  <cp:keywords/>
  <dcterms:created xsi:type="dcterms:W3CDTF">2026-07-29T11:22:31Z</dcterms:created>
  <dcterms:modified xsi:type="dcterms:W3CDTF">2026-07-29T11:22:31Z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