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Urban</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Bangalore</w:t>
      </w:r>
    </w:p>
    <w:bookmarkStart w:id="27" w:name="X0bce9ee0a203c63f87748b65f43c31b2c87cc42"/>
    <w:p>
      <w:pPr>
        <w:pStyle w:val="Heading1"/>
      </w:pPr>
      <w:r>
        <w:t xml:space="preserve">The Role, Evolution, and Impact of Dietitians in Urban India: A Case Study of Bangalore</w:t>
      </w:r>
    </w:p>
    <w:p>
      <w:pPr>
        <w:pStyle w:val="FirstParagraph"/>
      </w:pPr>
      <w:r>
        <w:br/>
      </w:r>
      <w:r>
        <w:br/>
      </w:r>
    </w:p>
    <w:p>
      <w:pPr>
        <w:pStyle w:val="BodyText"/>
      </w:pPr>
      <w:r>
        <w:t xml:space="preserve">A</w:t>
      </w:r>
      <w:r>
        <w:t xml:space="preserve">b</w:t>
      </w:r>
      <w:r>
        <w:rPr>
          <w:bCs/>
          <w:b/>
        </w:rPr>
        <w:t xml:space="preserve">s</w:t>
      </w:r>
      <w:r>
        <w:t xml:space="preserve">t</w:t>
      </w:r>
      <w:r>
        <w:rPr>
          <w:bCs/>
          <w:b/>
        </w:rPr>
        <w:t xml:space="preserve">r</w:t>
      </w:r>
      <w:r>
        <w:t xml:space="preserve">a</w:t>
      </w:r>
      <w:r>
        <w:rPr>
          <w:bCs/>
          <w:b/>
        </w:rPr>
        <w:t xml:space="preserve">c</w:t>
      </w:r>
      <w:r>
        <w:t xml:space="preserve">t</w:t>
      </w:r>
      <w:r>
        <w:br/>
      </w:r>
      <w:r>
        <w:t xml:space="preserve">This term paper explores the critical role of the</w:t>
      </w:r>
      <w:r>
        <w:t xml:space="preserve"> </w:t>
      </w:r>
      <w:r>
        <w:rPr>
          <w:bCs/>
          <w:b/>
        </w:rPr>
        <w:t xml:space="preserve">Dietitian</w:t>
      </w:r>
      <w:r>
        <w:rPr>
          <w:vertAlign w:val="superscript"/>
          <w:bCs/>
          <w:b/>
        </w:rPr>
        <w:t xml:space="preserve">-t-</w:t>
      </w:r>
      <w:r>
        <w:rPr>
          <w:bCs/>
          <w:b/>
        </w:rPr>
        <w:t xml:space="preserve">n</w:t>
      </w:r>
      <w:r>
        <w:rPr>
          <w:vertAlign w:val="subscript"/>
          <w:bCs/>
          <w:b/>
        </w:rPr>
        <w:t xml:space="preserve">i-</w:t>
      </w:r>
      <w:r>
        <w:rPr>
          <w:bCs/>
          <w:b/>
        </w:rPr>
        <w:t xml:space="preserve">c</w:t>
      </w:r>
      <w:r>
        <w:rPr>
          <w:vertAlign w:val="subscript"/>
          <w:bCs/>
          <w:b/>
        </w:rPr>
        <w:t xml:space="preserve">a-</w:t>
      </w:r>
      <w:r>
        <w:rPr>
          <w:bCs/>
          <w:b/>
        </w:rPr>
        <w:t xml:space="preserve">l profession in the healthcare ecosystem of modern India. Specifically, it examines the unique dietary challenges and cultural contexts present in Bangalore, a rapidly urbanizing metropolitan hub. As lifestyle diseases such as diabetes and cardiovascular disorders rise among populations across</w:t>
      </w:r>
      <w:r>
        <w:rPr>
          <w:bCs/>
          <w:b/>
        </w:rPr>
        <w:t xml:space="preserve"> </w:t>
      </w:r>
      <w:r>
        <w:rPr>
          <w:bCs/>
          <w:b/>
          <w:bCs/>
          <w:b/>
        </w:rPr>
        <w:t xml:space="preserve">India</w:t>
      </w:r>
      <w:r>
        <w:rPr>
          <w:bCs/>
          <w:b/>
        </w:rPr>
        <w:t xml:space="preserve">, particularly in tech-centric cities like</w:t>
      </w:r>
      <w:r>
        <w:rPr>
          <w:bCs/>
          <w:b/>
        </w:rPr>
        <w:t xml:space="preserve"> </w:t>
      </w:r>
      <w:r>
        <w:rPr>
          <w:bCs/>
          <w:b/>
          <w:bCs/>
          <w:b/>
        </w:rPr>
        <w:t xml:space="preserve">Bangalore</w:t>
      </w:r>
      <w:r>
        <w:rPr>
          <w:bCs/>
          <w:b/>
        </w:rPr>
        <w:t xml:space="preserve">, the demand for professional nutritional guidance has surged. This paper analyzes the transition from traditional home-based cooking to outsourced nutritional care, the challenges faced by dietitians in adapting global protocols to local palates, and the future trajectory of nutrition science in this dynamic Indian city.</w:t>
      </w:r>
      <w:r>
        <w:br/>
      </w:r>
      <w:r>
        <w:rPr>
          <w:bCs/>
          <w:b/>
        </w:rPr>
        <w:t xml:space="preserve">K</w:t>
      </w:r>
      <w:r>
        <w:rPr>
          <w:bCs/>
          <w:b/>
          <w:bCs/>
          <w:b/>
        </w:rPr>
        <w:t xml:space="preserve">e</w:t>
      </w:r>
      <w:r>
        <w:rPr>
          <w:bCs/>
          <w:b/>
        </w:rPr>
        <w:t xml:space="preserve">y</w:t>
      </w:r>
      <w:r>
        <w:rPr>
          <w:vertAlign w:val="subscript"/>
          <w:bCs/>
          <w:b/>
        </w:rPr>
        <w:t xml:space="preserve">w-</w:t>
      </w:r>
      <w:r>
        <w:rPr>
          <w:iCs/>
          <w:i/>
          <w:bCs/>
          <w:b/>
        </w:rPr>
        <w:t xml:space="preserve">o-r-ds:</w:t>
      </w:r>
      <w:r>
        <w:rPr>
          <w:bCs/>
          <w:b/>
        </w:rPr>
        <w:t xml:space="preserve"> </w:t>
      </w:r>
      <w:r>
        <w:rPr>
          <w:bCs/>
          <w:b/>
          <w:bCs/>
          <w:b/>
        </w:rPr>
        <w:t xml:space="preserve">Dietitian</w:t>
      </w:r>
      <w:r>
        <w:rPr>
          <w:bCs/>
          <w:b/>
        </w:rPr>
        <w:t xml:space="preserve">, Nutrition, Health,</w:t>
      </w:r>
      <w:r>
        <w:rPr>
          <w:bCs/>
          <w:b/>
        </w:rPr>
        <w:t xml:space="preserve"> </w:t>
      </w:r>
      <w:r>
        <w:rPr>
          <w:bCs/>
          <w:b/>
          <w:bCs/>
          <w:b/>
        </w:rPr>
        <w:t xml:space="preserve">Bangalore, India, Lifestyle Diseases.</w:t>
      </w:r>
    </w:p>
    <w:bookmarkStart w:id="20" w:name="Xd4a854fdd174ef82d6bf6d47e615df46759e819"/>
    <w:p>
      <w:pPr>
        <w:pStyle w:val="Heading2"/>
      </w:pPr>
      <w:r>
        <w:t xml:space="preserve">I. Introduction: The Nutritional Landscape of Modern India</w:t>
      </w:r>
    </w:p>
    <w:p>
      <w:pPr>
        <w:pStyle w:val="FirstParagraph"/>
      </w:pPr>
      <w:r>
        <w:t xml:space="preserve">In recent decades, the demographic and epidemiological landscape of</w:t>
      </w:r>
      <w:r>
        <w:t xml:space="preserve"> </w:t>
      </w:r>
      <w:r>
        <w:rPr>
          <w:bCs/>
          <w:b/>
        </w:rPr>
        <w:t xml:space="preserve">India</w:t>
      </w:r>
      <w:r>
        <w:t xml:space="preserve"> </w:t>
      </w:r>
      <w:r>
        <w:t xml:space="preserve">has undergone a seismic shift. The nation is simultaneously grappling with the "double burden" of disease: undernutrition remains a concern in rural areas, while urban centers are witnessing an epidemic rise in non-communicable diseases (NCDs). Among these, type 2 diabetes, hypertension, and obesity have reached alarming levels. Within this national context,</w:t>
      </w:r>
      <w:r>
        <w:t xml:space="preserve"> </w:t>
      </w:r>
      <w:r>
        <w:rPr>
          <w:bCs/>
          <w:b/>
        </w:rPr>
        <w:t xml:space="preserve">Bangalore</w:t>
      </w:r>
      <w:r>
        <w:t xml:space="preserve">, widely recognized as the Silicon Valley of</w:t>
      </w:r>
      <w:r>
        <w:t xml:space="preserve"> </w:t>
      </w:r>
      <w:r>
        <w:rPr>
          <w:bCs/>
          <w:b/>
        </w:rPr>
        <w:t xml:space="preserve">India</w:t>
      </w:r>
      <w:r>
        <w:t xml:space="preserve">, presents a unique case study. As the capital of Karnataka and a global hub for information technology, Bangalore has experienced rapid urbanization in just two generations.</w:t>
      </w:r>
    </w:p>
    <w:p>
      <w:pPr>
        <w:pStyle w:val="BodyText"/>
      </w:pPr>
      <w:r>
        <w:t xml:space="preserve">This rapid modernization has drastically altered eating habits. The traditional joint-family structure, which facilitated home-cooked meals based on seasonal, locally sourced ingredients, is giving way to nuclear families and dual-income households. Consequently, reliance on processed foods, fast food chains (often referred to as "MTR" culture or global fast food), and late-night delivery services has increased. In this environment of transition and dietary confusion, the</w:t>
      </w:r>
      <w:r>
        <w:t xml:space="preserve"> </w:t>
      </w:r>
      <w:r>
        <w:rPr>
          <w:bCs/>
          <w:b/>
        </w:rPr>
        <w:t xml:space="preserve">Dietitian</w:t>
      </w:r>
      <w:r>
        <w:t xml:space="preserve"> </w:t>
      </w:r>
      <w:r>
        <w:t xml:space="preserve">emerges not merely as a medical adjunct but as a vital healthcare professional capable of bridging the gap between medical diagnosis and daily lifestyle management.</w:t>
      </w:r>
    </w:p>
    <w:bookmarkEnd w:id="20"/>
    <w:bookmarkStart w:id="21" w:name="X5203edf3c3a3c65b33cab5c164eed0cf02ecd28"/>
    <w:p>
      <w:pPr>
        <w:pStyle w:val="Heading2"/>
      </w:pPr>
      <w:r>
        <w:t xml:space="preserve">II. Defining the Role of the Dietitian in Healthcare</w:t>
      </w:r>
    </w:p>
    <w:p>
      <w:pPr>
        <w:pStyle w:val="FirstParagraph"/>
      </w:pPr>
      <w:r>
        <w:t xml:space="preserve">A</w:t>
      </w:r>
      <w:r>
        <w:t xml:space="preserve"> </w:t>
      </w:r>
      <w:r>
        <w:rPr>
          <w:bCs/>
          <w:b/>
        </w:rPr>
        <w:t xml:space="preserve">Dietitian</w:t>
      </w:r>
      <w:r>
        <w:t xml:space="preserve">, particularly those accredited by bodies such as the Indian Dietetic Association (IDA) or holding international credentials like RD (Registered Dietitian), is a qualified professional who guides individuals on how to make positive changes in their eating habits. Unlike nutritionists, whose titles may not always be regulated, dietitians are trained in medical nutrition therapy.</w:t>
      </w:r>
    </w:p>
    <w:p>
      <w:pPr>
        <w:pStyle w:val="BodyText"/>
      </w:pPr>
      <w:r>
        <w:t xml:space="preserve">In the context of</w:t>
      </w:r>
      <w:r>
        <w:t xml:space="preserve"> </w:t>
      </w:r>
      <w:r>
        <w:rPr>
          <w:bCs/>
          <w:b/>
        </w:rPr>
        <w:t xml:space="preserve">India</w:t>
      </w:r>
      <w:r>
        <w:t xml:space="preserve">, the role extends beyond calorie counting. A</w:t>
      </w:r>
      <w:r>
        <w:t xml:space="preserve"> </w:t>
      </w:r>
      <w:r>
        <w:rPr>
          <w:bCs/>
          <w:b/>
        </w:rPr>
        <w:t xml:space="preserve">Dietitian</w:t>
      </w:r>
      <w:r>
        <w:t xml:space="preserve"> </w:t>
      </w:r>
      <w:r>
        <w:t xml:space="preserve">must act as a cultural translator and behavioral psychologist. They must understand that food in</w:t>
      </w:r>
    </w:p>
    <w:p>
      <w:pPr>
        <w:pStyle w:val="BodyText"/>
      </w:pPr>
      <w:r>
        <w:t xml:space="preserve">India is deeply rooted in tradition, religion, and regional identity. For instance, dietary prescriptions cannot simply recommend a Western-style "salad bowl" for an Indian patient; they must incorporate indigenous vegetables like drumsticks (suran), bitter gourd (karela), and fenugreek leaves (methi) to ensure adherence. The</w:t>
      </w:r>
      <w:r>
        <w:t xml:space="preserve"> </w:t>
      </w:r>
      <w:r>
        <w:rPr>
          <w:bCs/>
          <w:b/>
        </w:rPr>
        <w:t xml:space="preserve">Dietitian</w:t>
      </w:r>
      <w:r>
        <w:t xml:space="preserve"> </w:t>
      </w:r>
      <w:r>
        <w:t xml:space="preserve">serves as the interface between clinical pathology and cultural practicality.</w:t>
      </w:r>
    </w:p>
    <w:bookmarkEnd w:id="21"/>
    <w:bookmarkStart w:id="22" w:name="Xf0c4c7c774d5510290b63828ce7bb69f4baf81a"/>
    <w:p>
      <w:pPr>
        <w:pStyle w:val="Heading2"/>
      </w:pPr>
      <w:r>
        <w:t xml:space="preserve">III. The Bangalore Context: A City of Contrast</w:t>
      </w:r>
    </w:p>
    <w:p>
      <w:pPr>
        <w:pStyle w:val="FirstParagraph"/>
      </w:pPr>
      <w:r>
        <w:t xml:space="preserve">Bangalore, or Bengaluru as it is often referred to locally, epitomizes the dichotomy of modern</w:t>
      </w:r>
      <w:r>
        <w:t xml:space="preserve"> </w:t>
      </w:r>
      <w:r>
        <w:rPr>
          <w:bCs/>
          <w:b/>
        </w:rPr>
        <w:t xml:space="preserve">India</w:t>
      </w:r>
      <w:r>
        <w:t xml:space="preserve">. It is a city where ancient temples stand in the shadow of towering glass skyscrapers. This juxtaposition extends to its food culture. On one hand, there is a thriving community dedicated to organic farming and traditional Karnataka cuisine (Haleko Hooveko). On the other hand, Bangalore hosts some of the highest concentrations of cafes, pubs, and international fast-food chains in the country.</w:t>
      </w:r>
    </w:p>
    <w:p>
      <w:pPr>
        <w:pStyle w:val="BodyText"/>
      </w:pPr>
      <w:r>
        <w:t xml:space="preserve">The working demographic in Bangalore—largely composed of IT professionals—is characterized by sedentary jobs, high stress levels (burnout), and irregular sleep patterns. These factors significantly impact metabolic health. The "delivery culture" is particularly pronounced here; studies have shown that a significant percentage of Bangalore’s workforce relies on food delivery apps for daily meals due to long office hours. This creates a fertile ground for malnutrition disguised as abundance—high caloric intake with low micronutrient density.</w:t>
      </w:r>
    </w:p>
    <w:p>
      <w:pPr>
        <w:pStyle w:val="BodyText"/>
      </w:pPr>
      <w:r>
        <w:t xml:space="preserve">For the</w:t>
      </w:r>
      <w:r>
        <w:t xml:space="preserve"> </w:t>
      </w:r>
      <w:r>
        <w:rPr>
          <w:bCs/>
          <w:b/>
        </w:rPr>
        <w:t xml:space="preserve">Dietitian</w:t>
      </w:r>
      <w:r>
        <w:t xml:space="preserve"> </w:t>
      </w:r>
      <w:r>
        <w:t xml:space="preserve">practicing in this environment, the challenge is immense. They must convince a 25-year-old software engineer that reducing their intake of biryani and replacing it with a home-cooked ragi mudde (finger millet ball) or a balanced thali is feasible. The</w:t>
      </w:r>
      <w:r>
        <w:t xml:space="preserve"> </w:t>
      </w:r>
      <w:r>
        <w:rPr>
          <w:bCs/>
          <w:b/>
        </w:rPr>
        <w:t xml:space="preserve">Dietitian</w:t>
      </w:r>
      <w:r>
        <w:t xml:space="preserve"> </w:t>
      </w:r>
      <w:r>
        <w:t xml:space="preserve">in Bangalore often has to navigate the constraints of time, arguing that healthy eating does not always mean spending hours in the kitchen.</w:t>
      </w:r>
    </w:p>
    <w:bookmarkEnd w:id="22"/>
    <w:bookmarkStart w:id="23" w:name="X127fea12633eb0fb6351225c4c5f5902683118d"/>
    <w:p>
      <w:pPr>
        <w:pStyle w:val="Heading2"/>
      </w:pPr>
      <w:r>
        <w:t xml:space="preserve">IV. Challenges Faced by Dietitians in Bangalore</w:t>
      </w:r>
    </w:p>
    <w:p>
      <w:pPr>
        <w:pStyle w:val="FirstParagraph"/>
      </w:pPr>
      <w:r>
        <w:rPr>
          <w:bCs/>
          <w:b/>
        </w:rPr>
        <w:t xml:space="preserve">A. Misconceptions and Awareness:</w:t>
      </w:r>
      <w:r>
        <w:br/>
      </w:r>
      <w:r>
        <w:t xml:space="preserve">Despite rising awareness, there is still a significant gap in understanding what a</w:t>
      </w:r>
      <w:r>
        <w:t xml:space="preserve"> </w:t>
      </w:r>
      <w:r>
        <w:rPr>
          <w:bCs/>
          <w:b/>
        </w:rPr>
        <w:t xml:space="preserve">Dietitian</w:t>
      </w:r>
      <w:r>
        <w:t xml:space="preserve"> </w:t>
      </w:r>
      <w:r>
        <w:t xml:space="preserve">does. Many patients in</w:t>
      </w:r>
    </w:p>
    <w:p>
      <w:pPr>
        <w:pStyle w:val="BodyText"/>
      </w:pPr>
      <w:r>
        <w:t xml:space="preserve">Bangalore view diet therapy as secondary to medication. There is a prevalent myth that "natural" foods are always safe, without considering portion control or preparation methods (e.g., deep-frying healthy vegetables). The</w:t>
      </w:r>
      <w:r>
        <w:t xml:space="preserve"> </w:t>
      </w:r>
      <w:r>
        <w:rPr>
          <w:bCs/>
          <w:b/>
        </w:rPr>
        <w:t xml:space="preserve">Dietitian</w:t>
      </w:r>
      <w:r>
        <w:t xml:space="preserve"> </w:t>
      </w:r>
      <w:r>
        <w:t xml:space="preserve">must invest significant time in patient education and counseling to shift this mindset.</w:t>
      </w:r>
    </w:p>
    <w:p>
      <w:pPr>
        <w:pStyle w:val="BodyText"/>
      </w:pPr>
      <w:r>
        <w:rPr>
          <w:bCs/>
          <w:b/>
        </w:rPr>
        <w:t xml:space="preserve">B. Standardization vs. Localization:</w:t>
      </w:r>
      <w:r>
        <w:br/>
      </w:r>
      <w:r>
        <w:t xml:space="preserve">While global nutrition science provides frameworks, applying them rigidly fails in the Indian context. A</w:t>
      </w:r>
    </w:p>
    <w:p>
      <w:pPr>
        <w:pStyle w:val="BodyText"/>
      </w:pPr>
      <w:r>
        <w:t xml:space="preserve">Dietitian must customize protocols based on regional preferences—whether the client is a North Indian migrant working in Whitefield or a local Kannadiga resident in Indiranagar. This requires a deep understanding of glycemic indexes of indigenous grains like jowar (sorghum) and bajra (pearl millet) compared to refined wheat flour.</w:t>
      </w:r>
    </w:p>
    <w:p>
      <w:pPr>
        <w:pStyle w:val="BodyText"/>
      </w:pPr>
      <w:r>
        <w:rPr>
          <w:bCs/>
          <w:b/>
        </w:rPr>
        <w:t xml:space="preserve">C. Accessibility and Cost:</w:t>
      </w:r>
      <w:r>
        <w:br/>
      </w:r>
      <w:r>
        <w:t xml:space="preserve">Private consultations with qualified</w:t>
      </w:r>
    </w:p>
    <w:p>
      <w:pPr>
        <w:pStyle w:val="BodyText"/>
      </w:pPr>
      <w:r>
        <w:t xml:space="preserve">Dietitian professionals in premium areas of Bangalore can be expensive, limiting access for lower-income groups. While corporate wellness programs are expanding, many small and medium enterprises (SMEs) do not provide nutritional support to their employees.</w:t>
      </w:r>
    </w:p>
    <w:bookmarkEnd w:id="23"/>
    <w:bookmarkStart w:id="24" w:name="X1d8560c20260120a7df34f2d34d378e7ecf1983"/>
    <w:p>
      <w:pPr>
        <w:pStyle w:val="Heading2"/>
      </w:pPr>
      <w:r>
        <w:t xml:space="preserve">V. The Future: Digital Health and Preventive Care</w:t>
      </w:r>
    </w:p>
    <w:p>
      <w:pPr>
        <w:pStyle w:val="FirstParagraph"/>
      </w:pPr>
      <w:r>
        <w:t xml:space="preserve">The future of dietetics in</w:t>
      </w:r>
      <w:r>
        <w:t xml:space="preserve"> </w:t>
      </w:r>
      <w:r>
        <w:rPr>
          <w:bCs/>
          <w:b/>
        </w:rPr>
        <w:t xml:space="preserve">Bangalore</w:t>
      </w:r>
      <w:r>
        <w:t xml:space="preserve"> </w:t>
      </w:r>
      <w:r>
        <w:t xml:space="preserve">is being reshaped by technology. Tele-nutrition has gained immense popularity, allowing</w:t>
      </w:r>
    </w:p>
    <w:p>
      <w:pPr>
        <w:pStyle w:val="BodyText"/>
      </w:pPr>
      <w:r>
        <w:t xml:space="preserve">Dietitian professionals to reach clients across the city without physical constraints. Mobile applications tracking macros and calories have become ubiquitous, empowering individuals to take charge of their health.</w:t>
      </w:r>
    </w:p>
    <w:p>
      <w:pPr>
        <w:pStyle w:val="BodyText"/>
      </w:pPr>
      <w:r>
        <w:t xml:space="preserve">However, technology cannot replace the empathy and counseling skills of a human</w:t>
      </w:r>
      <w:r>
        <w:t xml:space="preserve"> </w:t>
      </w:r>
      <w:r>
        <w:rPr>
          <w:bCs/>
          <w:b/>
        </w:rPr>
        <w:t xml:space="preserve">Dietitian</w:t>
      </w:r>
      <w:r>
        <w:t xml:space="preserve">. The integration of Artificial Intelligence with personalized nutrition plans is on the horizon. Imagine an app that analyzes blood glucose levels via continuous monitors and suggests real-time meal modifications tailored to the specific culinary options available in Bangalore at that hour. This synergy between tech and human expertise will define the next generation of dietary interventions in</w:t>
      </w:r>
      <w:r>
        <w:t xml:space="preserve"> </w:t>
      </w:r>
      <w:r>
        <w:rPr>
          <w:bCs/>
          <w:b/>
        </w:rPr>
        <w:t xml:space="preserve">India</w:t>
      </w:r>
      <w:r>
        <w:t xml:space="preserve">.</w:t>
      </w:r>
    </w:p>
    <w:bookmarkEnd w:id="24"/>
    <w:bookmarkStart w:id="26" w:name="vi.-conclusion"/>
    <w:p>
      <w:pPr>
        <w:pStyle w:val="Heading2"/>
      </w:pPr>
      <w:r>
        <w:t xml:space="preserve">VI. Conclusion</w:t>
      </w:r>
    </w:p>
    <w:p>
      <w:pPr>
        <w:pStyle w:val="FirstParagraph"/>
      </w:pPr>
      <w:r>
        <w:t xml:space="preserve">The rise of lifestyle diseases poses a significant threat to public health in</w:t>
      </w:r>
    </w:p>
    <w:p>
      <w:pPr>
        <w:pStyle w:val="BodyText"/>
      </w:pPr>
      <w:r>
        <w:t xml:space="preserve">Bangalore, and by extension, across urban</w:t>
      </w:r>
    </w:p>
    <w:p>
      <w:pPr>
        <w:pStyle w:val="BodyText"/>
      </w:pPr>
      <w:r>
        <w:t xml:space="preserve">India. In this evolving landscape, the</w:t>
      </w:r>
      <w:r>
        <w:t xml:space="preserve"> </w:t>
      </w:r>
      <w:r>
        <w:rPr>
          <w:bCs/>
          <w:b/>
        </w:rPr>
        <w:t xml:space="preserve">Dietitian</w:t>
      </w:r>
      <w:r>
        <w:t xml:space="preserve"> </w:t>
      </w:r>
      <w:r>
        <w:t xml:space="preserve">plays a pivotal role as a guardian of public health. They are not just prescribers of food but educators, motivators, and cultural adapters who help individuals navigate the complexities of modern life while honoring their nutritional heritage.</w:t>
      </w:r>
    </w:p>
    <w:p>
      <w:pPr>
        <w:pStyle w:val="BodyText"/>
      </w:pPr>
      <w:r>
        <w:t xml:space="preserve">To mitigate the burden on healthcare systems in</w:t>
      </w:r>
    </w:p>
    <w:p>
      <w:pPr>
        <w:pStyle w:val="BodyText"/>
      </w:pPr>
      <w:r>
        <w:t xml:space="preserve">Bangalore, it is imperative to promote preventive nutrition. This requires increased awareness about the value of professional dietary consultation, policy support for workplace wellness programs, and broader integration of dietetics into primary healthcare centers. As</w:t>
      </w:r>
      <w:r>
        <w:t xml:space="preserve"> </w:t>
      </w:r>
      <w:r>
        <w:rPr>
          <w:bCs/>
          <w:b/>
        </w:rPr>
        <w:t xml:space="preserve">India</w:t>
      </w:r>
      <w:r>
        <w:t xml:space="preserve"> </w:t>
      </w:r>
      <w:r>
        <w:t xml:space="preserve">continues its rapid development, the collaboration between medical professionals and</w:t>
      </w:r>
    </w:p>
    <w:p>
      <w:pPr>
        <w:pStyle w:val="BodyText"/>
      </w:pPr>
      <w:r>
        <w:t xml:space="preserve">Dietitian experts in cities like Bangalore will be essential in building a healthier, more resilient society.</w:t>
      </w:r>
    </w:p>
    <w:p>
      <w:pPr>
        <w:pStyle w:val="BodyText"/>
      </w:pPr>
      <w:r>
        <w:br/>
      </w:r>
      <w:r>
        <w:br/>
      </w:r>
    </w:p>
    <w:bookmarkStart w:id="25" w:name="vii.-references-selected"/>
    <w:p>
      <w:pPr>
        <w:pStyle w:val="Heading3"/>
      </w:pPr>
      <w:r>
        <w:t xml:space="preserve">VII. References (Selected)</w:t>
      </w:r>
    </w:p>
    <w:p>
      <w:pPr>
        <w:pStyle w:val="FirstParagraph"/>
      </w:pPr>
      <w:r>
        <w:t xml:space="preserve">(Note: These are representative references for academic context.)</w:t>
      </w:r>
      <w:r>
        <w:br/>
      </w:r>
      <w:r>
        <w:t xml:space="preserve">1. ICMR-NIN (2020). "Dietary Guidelines for Indians". National Institute of Nutrition, Hyderabad.</w:t>
      </w:r>
      <w:r>
        <w:br/>
      </w:r>
      <w:r>
        <w:t xml:space="preserve">2. Ramakrishnan, U., et al. (2017). "Trends in Diabetes and Prevalence in Urban India". Journal of Family Medicine and Primary Care.</w:t>
      </w:r>
      <w:r>
        <w:br/>
      </w:r>
      <w:r>
        <w:t xml:space="preserve">3. Bangalore Municipal Corporation Health Reports (2022). "Urban Lifestyle Diseases Survey".</w:t>
      </w:r>
      <w:r>
        <w:br/>
      </w:r>
      <w:r>
        <w:t xml:space="preserve">4. Indian Dietetic Association Guidelines on Clinical Practice.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Evolution, and Impact of Dietitians in Urban India: A Case Study of Bangalore</dc:title>
  <dc:creator/>
  <cp:keywords/>
  <dcterms:created xsi:type="dcterms:W3CDTF">2026-07-29T17:34:07Z</dcterms:created>
  <dcterms:modified xsi:type="dcterms:W3CDTF">2026-07-29T17:34:07Z</dcterms:modified>
</cp:coreProperties>
</file>

<file path=docProps/custom.xml><?xml version="1.0" encoding="utf-8"?>
<Properties xmlns="http://schemas.openxmlformats.org/officeDocument/2006/custom-properties" xmlns:vt="http://schemas.openxmlformats.org/officeDocument/2006/docPropsVTypes"/>
</file>