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Role</w:t>
      </w:r>
      <w:r>
        <w:t xml:space="preserve"> </w:t>
      </w:r>
      <w:r>
        <w:t xml:space="preserve">and</w:t>
      </w:r>
      <w:r>
        <w:t xml:space="preserve"> </w:t>
      </w:r>
      <w:r>
        <w:t xml:space="preserve">Integration</w:t>
      </w:r>
      <w:r>
        <w:t xml:space="preserve"> </w:t>
      </w:r>
      <w:r>
        <w:t xml:space="preserve">of</w:t>
      </w:r>
      <w:r>
        <w:t xml:space="preserve"> </w:t>
      </w:r>
      <w:r>
        <w:t xml:space="preserve">Dietitians</w:t>
      </w:r>
      <w:r>
        <w:t xml:space="preserve"> </w:t>
      </w:r>
      <w:r>
        <w:t xml:space="preserve">in</w:t>
      </w:r>
      <w:r>
        <w:t xml:space="preserve"> </w:t>
      </w:r>
      <w:r>
        <w:t xml:space="preserve">Healthcare</w:t>
      </w:r>
      <w:r>
        <w:t xml:space="preserve"> </w:t>
      </w:r>
      <w:r>
        <w:t xml:space="preserve">Systems</w:t>
      </w:r>
      <w:r>
        <w:t xml:space="preserve"> </w:t>
      </w:r>
      <w:r>
        <w:t xml:space="preserve">in</w:t>
      </w:r>
      <w:r>
        <w:t xml:space="preserve"> </w:t>
      </w:r>
      <w:r>
        <w:t xml:space="preserve">Iraq,</w:t>
      </w:r>
      <w:r>
        <w:t xml:space="preserve"> </w:t>
      </w:r>
      <w:r>
        <w:t xml:space="preserve">Baghdad</w:t>
      </w:r>
    </w:p>
    <w:p>
      <w:pPr>
        <w:pStyle w:val="FirstParagraph"/>
      </w:pPr>
      <w:r>
        <w:rPr>
          <w:bCs/>
          <w:b/>
        </w:rPr>
        <w:t xml:space="preserve">Date:</w:t>
      </w:r>
      <w:r>
        <w:t xml:space="preserve"> </w:t>
      </w:r>
      <w:r>
        <w:t xml:space="preserve">October 26, 2023</w:t>
      </w:r>
    </w:p>
    <w:p>
      <w:pPr>
        <w:pStyle w:val="BodyText"/>
      </w:pPr>
      <w:r>
        <w:rPr>
          <w:bCs/>
          <w:b/>
        </w:rPr>
        <w:t xml:space="preserve">Institution:</w:t>
      </w:r>
      <w:r>
        <w:t xml:space="preserve"> </w:t>
      </w:r>
      <w:r>
        <w:t xml:space="preserve">Department of Public Health and Nutrition Studies</w:t>
      </w:r>
    </w:p>
    <w:bookmarkStart w:id="27" w:name="X3da94ec3c3fa569fd73b206728d67c96dfc6992"/>
    <w:p>
      <w:pPr>
        <w:pStyle w:val="Heading1"/>
      </w:pPr>
      <w:r>
        <w:t xml:space="preserve">The Professional Integration and Critical Importance of the Dietitian in the Healthcare Landscape of Iraq, Baghdad</w:t>
      </w:r>
    </w:p>
    <w:bookmarkStart w:id="20" w:name="X100bc9c2eb099681e0b778dd5fb69382f4f6aa9"/>
    <w:p>
      <w:pPr>
        <w:pStyle w:val="Heading2"/>
      </w:pPr>
      <w:r>
        <w:t xml:space="preserve">I. Introduction: Defining the Role of the Dietitian</w:t>
      </w:r>
    </w:p>
    <w:p>
      <w:pPr>
        <w:pStyle w:val="FirstParagraph"/>
      </w:pPr>
      <w:r>
        <w:t xml:space="preserve">In modern healthcare systems, nutrition is widely recognized not merely as a lifestyle choice but as a fundamental pillar of medical treatment and preventive care. Central to this discipline is the professional known as a</w:t>
      </w:r>
      <w:r>
        <w:t xml:space="preserve"> </w:t>
      </w:r>
      <w:r>
        <w:rPr>
          <w:bCs/>
          <w:b/>
        </w:rPr>
        <w:t xml:space="preserve">Dietitian</w:t>
      </w:r>
      <w:r>
        <w:t xml:space="preserve">. Unlike general nutritionists who may offer advice based on popular trends, a registered Dietitian is an accredited health professional who has completed rigorous academic training and clinical practice. They possess the scientific expertise to translate complex nutritional research into practical, individualized dietary interventions. This term paper explores the specific context in which these professionals operate within Iraq, with a particular focus on its capital city, Baghdad. Understanding the role of the Dietitian in Baghdad is essential for addressing the nation's shifting burden of disease and improving overall public health outcomes.</w:t>
      </w:r>
    </w:p>
    <w:bookmarkEnd w:id="20"/>
    <w:bookmarkStart w:id="21" w:name="ii.-the-current-health-landscape-in-iraq"/>
    <w:p>
      <w:pPr>
        <w:pStyle w:val="Heading2"/>
      </w:pPr>
      <w:r>
        <w:t xml:space="preserve">II. The Current Health Landscape in Iraq</w:t>
      </w:r>
    </w:p>
    <w:p>
      <w:pPr>
        <w:pStyle w:val="FirstParagraph"/>
      </w:pPr>
      <w:r>
        <w:t xml:space="preserve">To appreciate the necessity of a specialized Dietitian, one must first understand the epidemiological transition occurring within Iraq. Historically, infectious diseases were the primary cause of morbidity and mortality in Iraqi hospitals and clinics across Baghdad. However, over the past two decades, there has been a dramatic shift toward non-communicable diseases (NCDs). Conditions such as type 2 diabetes mellitus, hypertension, obesity, cardiovascular disease, and certain cancers have seen a sharp increase in prevalence. The World Health Organization has identified Iraq as having some of the highest rates of diabetes in the Middle East. These conditions are strongly linked to dietary patterns characterized by high consumption of refined carbohydrates, saturated fats, and processed foods.</w:t>
      </w:r>
    </w:p>
    <w:p>
      <w:pPr>
        <w:pStyle w:val="BodyText"/>
      </w:pPr>
      <w:r>
        <w:t xml:space="preserve">Furthermore, the socioeconomic impact of prolonged conflict and subsequent reconstruction efforts in Baghdad has influenced food security. While access to basic calories has improved for many, the quality of nutrition remains a challenge. The combination of economic instability and cultural shifts toward convenient but less nutritious food sources creates a unique public health crisis that requires professional intervention.</w:t>
      </w:r>
    </w:p>
    <w:bookmarkEnd w:id="21"/>
    <w:bookmarkStart w:id="22" w:name="X77fcd12892a8bcdefcb4e012ee5c7479925fac1"/>
    <w:p>
      <w:pPr>
        <w:pStyle w:val="Heading2"/>
      </w:pPr>
      <w:r>
        <w:t xml:space="preserve">III. The Specific Needs of Baghdad’s Population</w:t>
      </w:r>
    </w:p>
    <w:p>
      <w:pPr>
        <w:pStyle w:val="FirstParagraph"/>
      </w:pPr>
      <w:r>
        <w:t xml:space="preserve">Baghdad, as the political, economic, and cultural heart of Iraq, serves as a microcosm for the broader national health challenges. The city faces distinct urban lifestyle factors that contribute to poor nutritional health. Rapid urbanization has led to sedentary lifestyles among many residents of Baghdad. Traditional physical activities are being replaced by motorized transport and indoor occupations. Consequently, energy expenditure has decreased while caloric intake remains high or increases.</w:t>
      </w:r>
    </w:p>
    <w:p>
      <w:pPr>
        <w:pStyle w:val="BodyText"/>
      </w:pPr>
      <w:r>
        <w:t xml:space="preserve">Culturally, Iraqi cuisine in Baghdad is rich and flavorful but often high in calories due to the generous use of oils, ghee (samneh), and sugar. While these foods are integral to cultural identity, their excessive consumption without portion control contributes significantly to metabolic syndromes. Moreover, the rise of fast-food chains in major districts of Baghdad has further altered dietary habits among younger generations. In this context, a Dietitian plays a crucial role not by eradicating cultural food practices but by modifying them to maintain health while preserving cultural integrity.</w:t>
      </w:r>
    </w:p>
    <w:bookmarkEnd w:id="22"/>
    <w:bookmarkStart w:id="23" w:name="Xc51039cb04a9ac045ddd1ae022bf99e18acd82c"/>
    <w:p>
      <w:pPr>
        <w:pStyle w:val="Heading2"/>
      </w:pPr>
      <w:r>
        <w:t xml:space="preserve">IV. The Clinical Role of the Dietitian in Iraqi Hospitals</w:t>
      </w:r>
    </w:p>
    <w:p>
      <w:pPr>
        <w:pStyle w:val="FirstParagraph"/>
      </w:pPr>
      <w:r>
        <w:t xml:space="preserve">In the clinical setting of Baghdad’s major hospitals, such as Al-Yarmouk Teaching Hospital or Ibn Sina Hospital, the integration of a qualified Dietitian is often inconsistent or under-resourced compared to international standards. However, where these professionals are present, their impact is profound. A Dietitian in Iraq works closely with physicians to manage patients suffering from diabetes and renal failure. For instance, diabetic patients require precise carbohydrate counting and meal planning to manage blood glucose levels effectively. Without the guidance of a Dietitian, many patients rely on misinformation or outdated advice from family members.</w:t>
      </w:r>
    </w:p>
    <w:p>
      <w:pPr>
        <w:pStyle w:val="BodyText"/>
      </w:pPr>
      <w:r>
        <w:t xml:space="preserve">Additionally, the role of the Dietitian extends to pediatric care in Baghdad. Malnutrition and stunting remain concerns in certain marginalized areas of Iraq’s capital. Conversely, childhood obesity is rising rapidly due to excessive consumption of sugary drinks and snacks. A Dietitian is essential for designing intervention programs that address both ends of this spectrum—ensuring adequate micronutrients for the malnourished while promoting healthy weight management for the obese.</w:t>
      </w:r>
    </w:p>
    <w:bookmarkEnd w:id="23"/>
    <w:bookmarkStart w:id="24" w:name="X26a516e9053f84e8a6fddbe9562f694c1d7db18"/>
    <w:p>
      <w:pPr>
        <w:pStyle w:val="Heading2"/>
      </w:pPr>
      <w:r>
        <w:t xml:space="preserve">V. Challenges to Implementing Dietetic Services in Baghdad</w:t>
      </w:r>
    </w:p>
    <w:p>
      <w:pPr>
        <w:pStyle w:val="FirstParagraph"/>
      </w:pPr>
      <w:r>
        <w:t xml:space="preserve">Despite the clear need, several barriers hinder the effective utilization of Dietitians in Iraq. One primary challenge is a lack of public awareness regarding what a Dietitian actually does. In many parts of Baghdad, patients do not understand that diet therapy is an evidence-based medical treatment rather than just "eating healthy." There is often confusion between medical doctors and nutritionists, leading to diluted professional standards.</w:t>
      </w:r>
    </w:p>
    <w:p>
      <w:pPr>
        <w:pStyle w:val="BodyText"/>
      </w:pPr>
      <w:r>
        <w:t xml:space="preserve">Secondly, there is a shortage of specialized training programs that meet international accreditation standards. While universities in Baghdad offer degrees in food science and human nutrition, the pathway to becoming a licensed clinical Dietitian requires rigorous supervision. The healthcare infrastructure in post-conflict Iraq struggles with funding shortages, which often leads to higher salaries for physicians and surgeons over support staff like Dietitians, despite the long-term cost-saving benefits of effective nutritional therapy.</w:t>
      </w:r>
    </w:p>
    <w:bookmarkEnd w:id="24"/>
    <w:bookmarkStart w:id="25" w:name="vi.-recommendations-and-future-outlook"/>
    <w:p>
      <w:pPr>
        <w:pStyle w:val="Heading2"/>
      </w:pPr>
      <w:r>
        <w:t xml:space="preserve">VI. Recommendations and Future Outlook</w:t>
      </w:r>
    </w:p>
    <w:p>
      <w:pPr>
        <w:pStyle w:val="FirstParagraph"/>
      </w:pPr>
      <w:r>
        <w:t xml:space="preserve">To enhance public health in Baghdad, several steps must be taken to elevate the status of the Dietitian. First, there must be stronger regulation and licensing requirements to ensure that only qualified professionals provide medical nutrition therapy. This will protect patients from pseudoscientific advice.</w:t>
      </w:r>
    </w:p>
    <w:p>
      <w:pPr>
        <w:pStyle w:val="BodyText"/>
      </w:pPr>
      <w:r>
        <w:t xml:space="preserve">Secondly, educational campaigns led by the Ministry of Health in Iraq are necessary to educate the public about preventive nutrition. These campaigns should highlight how a balanced diet can prevent diabetes and heart disease, reducing the burden on Baghdad’s healthcare facilities. Universities in Baghdad should collaborate with international bodies to update their curricula, ensuring that graduates are equipped with modern clinical skills.</w:t>
      </w:r>
    </w:p>
    <w:p>
      <w:pPr>
        <w:pStyle w:val="BodyText"/>
      </w:pPr>
      <w:r>
        <w:t xml:space="preserve">Finally, hospitals in Baghdad must recognize the economic argument for hiring Dietitians. Effective nutritional management reduces hospital stay durations and prevents complications from chronic diseases, thereby lowering overall healthcare costs. By investing in Dietetic services, Iraq can take a proactive step toward managing its non-communicable disease crisis.</w:t>
      </w:r>
    </w:p>
    <w:bookmarkEnd w:id="25"/>
    <w:bookmarkStart w:id="26" w:name="vii.-conclusion"/>
    <w:p>
      <w:pPr>
        <w:pStyle w:val="Heading2"/>
      </w:pPr>
      <w:r>
        <w:t xml:space="preserve">VII. Conclusion</w:t>
      </w:r>
    </w:p>
    <w:p>
      <w:pPr>
        <w:pStyle w:val="FirstParagraph"/>
      </w:pPr>
      <w:r>
        <w:t xml:space="preserve">In conclusion, the role of the Dietitian is pivotal in addressing the complex health challenges facing Iraq today. In Baghdad, where traditional dietary habits intersect with modern lifestyle changes and high rates of chronic disease, skilled nutrition professionals are needed more than ever. They serve as bridges between medical science and daily life, helping citizens navigate their food choices to achieve better health outcomes. While challenges regarding regulation and resources persist, the potential for Dietitians to transform the public health landscape in Iraq is immense. Recognizing and empowering this profession is not just a medical necessity but a socioeconomic imperative for the future of Baghdad.</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Role and Integration of Dietitians in Healthcare Systems in Iraq, Baghdad</dc:title>
  <dc:creator/>
  <dc:language>en</dc:language>
  <cp:keywords/>
  <dcterms:created xsi:type="dcterms:W3CDTF">2026-07-29T07:59:30Z</dcterms:created>
  <dcterms:modified xsi:type="dcterms:W3CDTF">2026-07-29T07:59:30Z</dcterms:modified>
</cp:coreProperties>
</file>

<file path=docProps/custom.xml><?xml version="1.0" encoding="utf-8"?>
<Properties xmlns="http://schemas.openxmlformats.org/officeDocument/2006/custom-properties" xmlns:vt="http://schemas.openxmlformats.org/officeDocument/2006/docPropsVTypes"/>
</file>