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Rome:</w:t>
      </w:r>
      <w:r>
        <w:t xml:space="preserve"> </w:t>
      </w:r>
      <w:r>
        <w:t xml:space="preserve">Integrating</w:t>
      </w:r>
      <w:r>
        <w:t xml:space="preserve"> </w:t>
      </w:r>
      <w:r>
        <w:t xml:space="preserve">Tradition</w:t>
      </w:r>
      <w:r>
        <w:t xml:space="preserve"> </w:t>
      </w:r>
      <w:r>
        <w:t xml:space="preserve">and</w:t>
      </w:r>
      <w:r>
        <w:t xml:space="preserve"> </w:t>
      </w:r>
      <w:r>
        <w:t xml:space="preserve">Modern</w:t>
      </w:r>
      <w:r>
        <w:t xml:space="preserve"> </w:t>
      </w:r>
      <w:r>
        <w:t xml:space="preserve">Science</w:t>
      </w:r>
    </w:p>
    <w:bookmarkStart w:id="22" w:name="X142596d09ec194536863f2edadd1bba835cc01f"/>
    <w:p>
      <w:pPr>
        <w:pStyle w:val="Heading1"/>
      </w:pPr>
      <w:r>
        <w:t xml:space="preserve">The Evolving Role of the Dietitian in Italy Rome: Integrating Tradition and Modern Science</w:t>
      </w:r>
    </w:p>
    <w:p>
      <w:pPr>
        <w:pStyle w:val="FirstParagraph"/>
      </w:pPr>
      <w:r>
        <w:br/>
      </w:r>
      <w:r>
        <w:br/>
      </w:r>
      <w:r>
        <w:br/>
      </w:r>
      <w:r>
        <w:br/>
      </w:r>
      <w:r>
        <w:br/>
      </w:r>
    </w:p>
    <w:bookmarkStart w:id="21" w:name="X189a1057741df1bb282aa8c23a15bd3705a4c9a"/>
    <w:p>
      <w:pPr>
        <w:pStyle w:val="Heading4"/>
      </w:pPr>
      <w:r>
        <w:rPr>
          <w:iCs/>
          <w:i/>
        </w:rPr>
        <w:t xml:space="preserve">A Term Paper Examining Professional Practice, Cultural Context, and Healthcare Integration</w:t>
      </w:r>
    </w:p>
    <w:p>
      <w:pPr>
        <w:pStyle w:val="FirstParagraph"/>
      </w:pPr>
      <w:r>
        <w:rPr>
          <w:bCs/>
          <w:b/>
        </w:rPr>
        <w:t xml:space="preserve">Student Name:</w:t>
      </w:r>
      <w:r>
        <w:t xml:space="preserve"> </w:t>
      </w:r>
      <w:r>
        <w:t xml:space="preserve">[Name]</w:t>
      </w:r>
      <w:r>
        <w:br/>
      </w:r>
      <w:r>
        <w:rPr>
          <w:bCs/>
          <w:b/>
        </w:rPr>
        <w:t xml:space="preserve">Date:</w:t>
      </w:r>
      <w:r>
        <w:t xml:space="preserve"> </w:t>
      </w:r>
      <w:r>
        <w:t xml:space="preserve">October 26, 2023</w:t>
      </w:r>
      <w:r>
        <w:br/>
      </w:r>
      <w:r>
        <w:rPr>
          <w:bCs/>
          <w:b/>
        </w:rPr>
        <w:t xml:space="preserve">Institutional Affiliation:</w:t>
      </w:r>
      <w:r>
        <w:br/>
      </w:r>
      <w:r>
        <w:t xml:space="preserve">Department of Nutritional Sciences</w:t>
      </w:r>
      <w:r>
        <w:br/>
      </w:r>
    </w:p>
    <w:bookmarkStart w:id="20" w:name="section"/>
    <w:p>
      <w:pPr>
        <w:pStyle w:val="Heading5"/>
      </w:pPr>
    </w:p>
    <w:bookmarkEnd w:id="20"/>
    <w:bookmarkEnd w:id="21"/>
    <w:bookmarkEnd w:id="22"/>
    <w:bookmarkStart w:id="37" w:name="abstract"/>
    <w:p>
      <w:pPr>
        <w:pStyle w:val="Heading1"/>
      </w:pPr>
      <w:r>
        <w:t xml:space="preserve">Abstract</w:t>
      </w:r>
    </w:p>
    <w:p>
      <w:pPr>
        <w:pStyle w:val="FirstParagraph"/>
      </w:pPr>
      <w:r>
        <w:t xml:space="preserve">This Term Paper explores the critical role of the</w:t>
      </w:r>
      <w:r>
        <w:t xml:space="preserve"> </w:t>
      </w:r>
      <w:r>
        <w:rPr>
          <w:bCs/>
          <w:b/>
        </w:rPr>
        <w:t xml:space="preserve">Dietitian</w:t>
      </w:r>
      <w:r>
        <w:t xml:space="preserve"> </w:t>
      </w:r>
      <w:r>
        <w:t xml:space="preserve">within the specific socio-cultural and medical landscape of</w:t>
      </w:r>
      <w:r>
        <w:t xml:space="preserve"> </w:t>
      </w:r>
      <w:r>
        <w:rPr>
          <w:bCs/>
          <w:b/>
        </w:rPr>
        <w:t xml:space="preserve">Italy Rome</w:t>
      </w:r>
      <w:r>
        <w:t xml:space="preserve">. While Italy is globally renowned for its Mediterranean diet, a complex web of cultural traditions, historical culinary practices, and modern lifestyle shifts creates unique challenges in nutritional health. This document analyzes how Dietitians in Rome navigate the intersection between preserving traditional food culture and addressing rising rates of non-communicable diseases such as obesity, diabetes, and cardiovascular conditions. The paper also examines the regulatory framework governing dietary practice in Italy, emphasizing how Dietitians collaborate with public healthcare systems to promote evidence-based nutrition tailored to the urban population.</w:t>
      </w:r>
    </w:p>
    <w:bookmarkStart w:id="23" w:name="section-1-introduction"/>
    <w:p>
      <w:pPr>
        <w:pStyle w:val="Heading2"/>
      </w:pPr>
      <w:r>
        <w:t xml:space="preserve">Section 1: Introduction</w:t>
      </w:r>
    </w:p>
    <w:p>
      <w:pPr>
        <w:pStyle w:val="FirstParagraph"/>
      </w:pPr>
      <w:r>
        <w:t xml:space="preserve">Nutrition is not merely a biological necessity but a profound cultural expression, particularly in</w:t>
      </w:r>
      <w:r>
        <w:t xml:space="preserve"> </w:t>
      </w:r>
      <w:r>
        <w:rPr>
          <w:bCs/>
          <w:b/>
        </w:rPr>
        <w:t xml:space="preserve">Italy Rome</w:t>
      </w:r>
      <w:r>
        <w:t xml:space="preserve">, where food serves as the cornerstone of social interaction and identity. The capital city, with its rich history dating back centuries, presents a unique paradox for healthcare professionals. On one hand, the region benefits from abundant access to fresh produce, olive oil, fish, and whole grains—the hallmarks of the celebrated Mediterranean diet known for its health benefits. On the other hand urbanization in Rome has led to sedentary lifestyles and increased consumption of ultra-processed foods.</w:t>
      </w:r>
    </w:p>
    <w:p>
      <w:pPr>
        <w:pStyle w:val="BodyText"/>
      </w:pPr>
      <w:r>
        <w:t xml:space="preserve">In this context, the professional</w:t>
      </w:r>
      <w:r>
        <w:t xml:space="preserve"> </w:t>
      </w:r>
      <w:r>
        <w:rPr>
          <w:bCs/>
          <w:b/>
        </w:rPr>
        <w:t xml:space="preserve">Dietitian</w:t>
      </w:r>
      <w:r>
        <w:t xml:space="preserve"> </w:t>
      </w:r>
      <w:r>
        <w:t xml:space="preserve">plays a pivotal role as both an educator and a clinical practitioner. Unlike general nutritionists who may offer advice without strict medical oversight, Dietitians are licensed healthcare professionals trained in clinical nutrition, diet therapy, and behavioral change strategies. Their work in Rome involves bridging the gap between ancestral culinary knowledge and contemporary scientific understanding of metabolic health.</w:t>
      </w:r>
    </w:p>
    <w:p>
      <w:pPr>
        <w:pStyle w:val="BodyText"/>
      </w:pPr>
      <w:r>
        <w:t xml:space="preserve">The primary objective of this Term Paper is to delineate the responsibilities, challenges faced by Dietitians operating within</w:t>
      </w:r>
      <w:r>
        <w:t xml:space="preserve"> </w:t>
      </w:r>
      <w:r>
        <w:rPr>
          <w:bCs/>
          <w:b/>
        </w:rPr>
        <w:t xml:space="preserve">Italy Rome</w:t>
      </w:r>
      <w:r>
        <w:t xml:space="preserve">, and their impact on public health outcomes. By examining current trends, regulatory standards, and case studies from clinical practice, we will demonstrate how Dietitians contribute significantly to combating diet-related chronic illnesses in one of Europe’s most historically significant yet modernizing cities.</w:t>
      </w:r>
    </w:p>
    <w:bookmarkEnd w:id="23"/>
    <w:bookmarkStart w:id="26" w:name="X17edc10330030cff5ed40f4c7bb8bd5c86231fd"/>
    <w:p>
      <w:pPr>
        <w:pStyle w:val="Heading2"/>
      </w:pPr>
      <w:r>
        <w:t xml:space="preserve">Section 2: The Cultural Landscape of Nutrition in Rome</w:t>
      </w:r>
    </w:p>
    <w:p>
      <w:pPr>
        <w:pStyle w:val="FirstParagraph"/>
      </w:pPr>
      <w:r>
        <w:t xml:space="preserve">To effectively serve patients, a</w:t>
      </w:r>
      <w:r>
        <w:t xml:space="preserve"> </w:t>
      </w:r>
      <w:r>
        <w:rPr>
          <w:bCs/>
          <w:b/>
        </w:rPr>
        <w:t xml:space="preserve">Dietitian</w:t>
      </w:r>
      <w:r>
        <w:t xml:space="preserve"> </w:t>
      </w:r>
      <w:r>
        <w:t xml:space="preserve">must understand the cultural fabric that influences eating behaviors. In</w:t>
      </w:r>
      <w:r>
        <w:t xml:space="preserve"> </w:t>
      </w:r>
      <w:r>
        <w:rPr>
          <w:bCs/>
          <w:b/>
        </w:rPr>
        <w:t xml:space="preserve">Italy Rome</w:t>
      </w:r>
      <w:r>
        <w:t xml:space="preserve">, meals are often multi-hour events involving family gatherings, which can encourage mindful eating but also overconsumption due to social pressure and variety.</w:t>
      </w:r>
    </w:p>
    <w:bookmarkStart w:id="24" w:name="X69dff43eb931e0ebb4b38d7297c151f5c05c407"/>
    <w:p>
      <w:pPr>
        <w:pStyle w:val="Heading3"/>
      </w:pPr>
      <w:r>
        <w:t xml:space="preserve">The Myth of the Uniform Mediterranean Diet</w:t>
      </w:r>
    </w:p>
    <w:p>
      <w:pPr>
        <w:pStyle w:val="FirstParagraph"/>
      </w:pPr>
      <w:r>
        <w:t xml:space="preserve">The term "Mediterranean Diet" is frequently misused in global marketing campaigns. In reality, traditional Roman cuisine includes dishes high in refined carbohydrates (such as pasta al carbonara or amatriciana) and saturated fats (via guanciale and pecorino cheese). While these foods have cultural value, frequent consumption without portion control contributes to metabolic syndrome.</w:t>
      </w:r>
    </w:p>
    <w:p>
      <w:pPr>
        <w:pStyle w:val="BodyText"/>
      </w:pPr>
      <w:r>
        <w:t xml:space="preserve">Dietitians in Rome must therefore adopt a culturally sensitive approach. Rather than discouraging traditional dishes outright, they work with patients to modify recipes—using whole grain pasta, reducing sodium content in cheeses, or incorporating more vegetable-based sides—to maintain cultural satisfaction while improving nutritional profiles.</w:t>
      </w:r>
    </w:p>
    <w:bookmarkEnd w:id="24"/>
    <w:bookmarkStart w:id="25" w:name="lifestyle-changes-and-urbanization"/>
    <w:p>
      <w:pPr>
        <w:pStyle w:val="Heading3"/>
      </w:pPr>
      <w:r>
        <w:t xml:space="preserve">Lifestyle Changes and Urbanization</w:t>
      </w:r>
    </w:p>
    <w:p>
      <w:pPr>
        <w:pStyle w:val="FirstParagraph"/>
      </w:pPr>
      <w:r>
        <w:t xml:space="preserve">Rome has seen significant demographic shifts over the past few decades. The rise of dual-income households and increased working hours have led to a decline in home-cooked meals and an increase in reliance on fast food or ready-made solutions. This shift has necessitated the intervention of professional</w:t>
      </w:r>
      <w:r>
        <w:t xml:space="preserve"> </w:t>
      </w:r>
      <w:r>
        <w:rPr>
          <w:bCs/>
          <w:b/>
        </w:rPr>
        <w:t xml:space="preserve">Dietitians</w:t>
      </w:r>
      <w:r>
        <w:t xml:space="preserve"> </w:t>
      </w:r>
      <w:r>
        <w:t xml:space="preserve">who can provide practical, time-efficient meal planning strategies that align with modern schedules while honoring local food availability.</w:t>
      </w:r>
    </w:p>
    <w:bookmarkEnd w:id="25"/>
    <w:bookmarkEnd w:id="26"/>
    <w:bookmarkStart w:id="30" w:name="X17814fa8eaa0ca4da7f128897a6e1fd9254c4de"/>
    <w:p>
      <w:pPr>
        <w:pStyle w:val="Heading2"/>
      </w:pPr>
      <w:r>
        <w:t xml:space="preserve">Section 3: The Role and Responsibilities of the Dietitian</w:t>
      </w:r>
    </w:p>
    <w:p>
      <w:pPr>
        <w:pStyle w:val="FirstParagraph"/>
      </w:pPr>
      <w:r>
        <w:t xml:space="preserve">The professional scope of a</w:t>
      </w:r>
      <w:r>
        <w:t xml:space="preserve"> </w:t>
      </w:r>
      <w:r>
        <w:rPr>
          <w:bCs/>
          <w:b/>
        </w:rPr>
        <w:t xml:space="preserve">Dietitian</w:t>
      </w:r>
      <w:r>
        <w:t xml:space="preserve"> </w:t>
      </w:r>
      <w:r>
        <w:t xml:space="preserve">in Italy is defined by national regulations set forth by the Ministry of Health. To practice legally, individuals must complete a university degree in nutritional sciences and obtain registration with the Order of Nutritionists (Ordine dei Nutrizionisti).</w:t>
      </w:r>
    </w:p>
    <w:bookmarkStart w:id="27" w:name="clinical-nutrition-therapy"/>
    <w:p>
      <w:pPr>
        <w:pStyle w:val="Heading3"/>
      </w:pPr>
      <w:r>
        <w:t xml:space="preserve">Clinical Nutrition Therapy</w:t>
      </w:r>
    </w:p>
    <w:p>
      <w:pPr>
        <w:pStyle w:val="FirstParagraph"/>
      </w:pPr>
      <w:r>
        <w:t xml:space="preserve">In hospital settings across Rome, such as those affiliated with Sapienza University or the Gemelli Hospital, Dietitians collaborate closely with physicians to manage patients suffering from diabetes, renal disease, gastrointestinal disorders, and post-surgical recovery. For instance:</w:t>
      </w:r>
    </w:p>
    <w:p>
      <w:pPr>
        <w:numPr>
          <w:ilvl w:val="0"/>
          <w:numId w:val="1001"/>
        </w:numPr>
        <w:pStyle w:val="Compact"/>
      </w:pPr>
      <w:r>
        <w:rPr>
          <w:bCs/>
          <w:b/>
        </w:rPr>
        <w:t xml:space="preserve">Diaetic Management of Diabetes:</w:t>
      </w:r>
      <w:r>
        <w:t xml:space="preserve"> </w:t>
      </w:r>
      <w:r>
        <w:t xml:space="preserve">Given that Italy has one of the highest rates of type 2 diabetes in Europe (estimated at over 5 million cases), Dietitians are essential in creating personalized carbohydrate-counting plans and glycemic index education programs tailored to Italian dietary preferences.</w:t>
      </w:r>
    </w:p>
    <w:p>
      <w:pPr>
        <w:numPr>
          <w:ilvl w:val="0"/>
          <w:numId w:val="1001"/>
        </w:numPr>
        <w:pStyle w:val="Compact"/>
      </w:pPr>
      <w:r>
        <w:rPr>
          <w:bCs/>
          <w:b/>
        </w:rPr>
        <w:t xml:space="preserve">Pediatric Nutrition:</w:t>
      </w:r>
      <w:r>
        <w:t xml:space="preserve"> </w:t>
      </w:r>
      <w:r>
        <w:t xml:space="preserve">Addressing childhood obesity is a priority for public health officials. Dietitians work in schools and clinics to educate children about balanced eating, encouraging the inclusion of fruits and vegetables while limiting sugar-sweetened beverages.</w:t>
      </w:r>
    </w:p>
    <w:p>
      <w:pPr>
        <w:numPr>
          <w:ilvl w:val="0"/>
          <w:numId w:val="1001"/>
        </w:numPr>
        <w:pStyle w:val="Compact"/>
      </w:pPr>
      <w:r>
        <w:rPr>
          <w:bCs/>
          <w:b/>
        </w:rPr>
        <w:t xml:space="preserve">Elderly Care:</w:t>
      </w:r>
      <w:r>
        <w:t xml:space="preserve"> </w:t>
      </w:r>
      <w:r>
        <w:t xml:space="preserve">With an aging population, preventing malnutrition among seniors is crucial. Dietitians design high-protein, nutrient-dense meals suitable for those with chewing difficulties or reduced appetite due to chronic conditions.</w:t>
      </w:r>
    </w:p>
    <w:bookmarkEnd w:id="27"/>
    <w:bookmarkStart w:id="28" w:name="X04a1d4487457b7cababd61f003309ce8937a348"/>
    <w:p>
      <w:pPr>
        <w:pStyle w:val="Heading3"/>
      </w:pPr>
      <w:r>
        <w:t xml:space="preserve">Nutritional Counseling and Behavioral Change</w:t>
      </w:r>
    </w:p>
    <w:p>
      <w:pPr>
        <w:pStyle w:val="FirstParagraph"/>
      </w:pPr>
      <w:r>
        <w:t xml:space="preserve">Beyond clinical settings, private practice</w:t>
      </w:r>
      <w:r>
        <w:t xml:space="preserve"> </w:t>
      </w:r>
      <w:r>
        <w:rPr>
          <w:bCs/>
          <w:b/>
        </w:rPr>
        <w:t xml:space="preserve">Dietitians</w:t>
      </w:r>
      <w:r>
        <w:t xml:space="preserve"> </w:t>
      </w:r>
      <w:r>
        <w:t xml:space="preserve">in Rome offer counseling services aimed at weight management, sports performance optimization, and lifestyle disease prevention. Utilizing motivational interviewing techniques, they help clients overcome psychological barriers to healthy eating.</w:t>
      </w:r>
    </w:p>
    <w:bookmarkEnd w:id="28"/>
    <w:bookmarkStart w:id="29" w:name="promoting-food-literacy"/>
    <w:p>
      <w:pPr>
        <w:pStyle w:val="Heading3"/>
      </w:pPr>
      <w:r>
        <w:t xml:space="preserve">Promoting Food Literacy</w:t>
      </w:r>
    </w:p>
    <w:p>
      <w:pPr>
        <w:pStyle w:val="FirstParagraph"/>
      </w:pPr>
      <w:r>
        <w:t xml:space="preserve">A significant aspect of a</w:t>
      </w:r>
      <w:r>
        <w:t xml:space="preserve"> </w:t>
      </w:r>
      <w:r>
        <w:rPr>
          <w:bCs/>
          <w:b/>
        </w:rPr>
        <w:t xml:space="preserve">Dietitian’s</w:t>
      </w:r>
      <w:r>
        <w:t xml:space="preserve"> </w:t>
      </w:r>
      <w:r>
        <w:t xml:space="preserve">work involves decoding food labels and educating consumers on reading nutritional information. In markets like Testaccio or Campo de' Fiori, where fresh ingredients are sold daily, Dietitians often conduct workshops teaching community members how to select high-quality produce and prepare them healthily.</w:t>
      </w:r>
    </w:p>
    <w:bookmarkEnd w:id="29"/>
    <w:bookmarkEnd w:id="30"/>
    <w:bookmarkStart w:id="34" w:name="X6083b500f133f567d83213b8f52dcd7e2ec6043"/>
    <w:p>
      <w:pPr>
        <w:pStyle w:val="Heading2"/>
      </w:pPr>
      <w:r>
        <w:t xml:space="preserve">Section 4: Challenges Faced by Dietitians in Rome</w:t>
      </w:r>
    </w:p>
    <w:p>
      <w:pPr>
        <w:pStyle w:val="FirstParagraph"/>
      </w:pPr>
      <w:r>
        <w:t xml:space="preserve">Despite their expertise,</w:t>
      </w:r>
      <w:r>
        <w:t xml:space="preserve"> </w:t>
      </w:r>
      <w:r>
        <w:rPr>
          <w:bCs/>
          <w:b/>
        </w:rPr>
        <w:t xml:space="preserve">Dietitians</w:t>
      </w:r>
      <w:r>
        <w:t xml:space="preserve"> </w:t>
      </w:r>
      <w:r>
        <w:t xml:space="preserve">encounter several obstacles when practicing in</w:t>
      </w:r>
      <w:r>
        <w:t xml:space="preserve"> </w:t>
      </w:r>
      <w:r>
        <w:rPr>
          <w:bCs/>
          <w:b/>
        </w:rPr>
        <w:t xml:space="preserve">Italy Rome</w:t>
      </w:r>
      <w:r>
        <w:t xml:space="preserve">.</w:t>
      </w:r>
    </w:p>
    <w:bookmarkStart w:id="31" w:name="cultural-resistance-and-misconceptions"/>
    <w:p>
      <w:pPr>
        <w:pStyle w:val="Heading3"/>
      </w:pPr>
      <w:r>
        <w:t xml:space="preserve">Cultural Resistance and Misconceptions</w:t>
      </w:r>
    </w:p>
    <w:p>
      <w:pPr>
        <w:pStyle w:val="FirstParagraph"/>
      </w:pPr>
      <w:r>
        <w:t xml:space="preserve">A major challenge is overcoming deep-rooted beliefs about food. Many Romans view certain high-calorie foods as essential to their heritage, making them resistant to dietary changes perceived as "foreign" or "unnatural." Dietitians must navigate these sensitivities carefully, ensuring recommendations feel respectful rather than prescriptive.</w:t>
      </w:r>
    </w:p>
    <w:bookmarkEnd w:id="31"/>
    <w:bookmarkStart w:id="32" w:name="limited-insurance-coverage"/>
    <w:p>
      <w:pPr>
        <w:pStyle w:val="Heading3"/>
      </w:pPr>
      <w:r>
        <w:t xml:space="preserve">Limited Insurance Coverage</w:t>
      </w:r>
    </w:p>
    <w:p>
      <w:pPr>
        <w:pStyle w:val="FirstParagraph"/>
      </w:pPr>
      <w:r>
        <w:t xml:space="preserve">In Italy, access to specialized nutritional services varies depending on regional healthcare provisions. Some treatments may require out-of-pocket payments if not covered by the National Health Service (Servizio Sanitario Nazionale). This financial barrier can limit access for lower-income populations who stand to benefit most from professional guidance.</w:t>
      </w:r>
    </w:p>
    <w:bookmarkEnd w:id="32"/>
    <w:bookmarkStart w:id="33" w:name="misinformation-and-pseudoscience"/>
    <w:p>
      <w:pPr>
        <w:pStyle w:val="Heading3"/>
      </w:pPr>
      <w:r>
        <w:t xml:space="preserve">Misinformation and Pseudoscience</w:t>
      </w:r>
    </w:p>
    <w:p>
      <w:pPr>
        <w:pStyle w:val="FirstParagraph"/>
      </w:pPr>
      <w:r>
        <w:t xml:space="preserve">The internet age has led to a proliferation of conflicting dietary advice. Fad diets such as keto, intermittent fasting, or gluten-free trends without medical indication confuse the public.</w:t>
      </w:r>
      <w:r>
        <w:t xml:space="preserve"> </w:t>
      </w:r>
      <w:r>
        <w:rPr>
          <w:bCs/>
          <w:b/>
        </w:rPr>
        <w:t xml:space="preserve">Dietitians</w:t>
      </w:r>
      <w:r>
        <w:t xml:space="preserve"> </w:t>
      </w:r>
      <w:r>
        <w:t xml:space="preserve">spend considerable effort debunking myths and providing evidence-based counter-narratives through social media platforms and public outreach programs.</w:t>
      </w:r>
    </w:p>
    <w:bookmarkEnd w:id="33"/>
    <w:bookmarkEnd w:id="34"/>
    <w:bookmarkStart w:id="35" w:name="section-5-conclusion"/>
    <w:p>
      <w:pPr>
        <w:pStyle w:val="Heading2"/>
      </w:pPr>
      <w:r>
        <w:t xml:space="preserve">Section 5: Conclusion</w:t>
      </w:r>
    </w:p>
    <w:p>
      <w:pPr>
        <w:pStyle w:val="FirstParagraph"/>
      </w:pPr>
      <w:r>
        <w:t xml:space="preserve">The role of the</w:t>
      </w:r>
      <w:r>
        <w:t xml:space="preserve"> </w:t>
      </w:r>
      <w:r>
        <w:rPr>
          <w:bCs/>
          <w:b/>
        </w:rPr>
        <w:t xml:space="preserve">Dietitian</w:t>
      </w:r>
      <w:r>
        <w:t xml:space="preserve"> </w:t>
      </w:r>
      <w:r>
        <w:t xml:space="preserve">in</w:t>
      </w:r>
      <w:r>
        <w:t xml:space="preserve"> </w:t>
      </w:r>
      <w:r>
        <w:rPr>
          <w:bCs/>
          <w:b/>
        </w:rPr>
        <w:t xml:space="preserve">Italy Rome</w:t>
      </w:r>
      <w:r>
        <w:br/>
      </w:r>
      <w:r>
        <w:t xml:space="preserve">is dynamic, complex, and indispensable. These professionals do more than prescribe diets; they act as cultural intermediaries who translate scientific nutritional principles into actionable steps within a deeply traditional society.</w:t>
      </w:r>
    </w:p>
    <w:p>
      <w:pPr>
        <w:pStyle w:val="BodyText"/>
      </w:pPr>
      <w:r>
        <w:t xml:space="preserve">As urban life continues to evolve and the burden of chronic disease rises, the need for skilled</w:t>
      </w:r>
      <w:r>
        <w:t xml:space="preserve"> </w:t>
      </w:r>
      <w:r>
        <w:rPr>
          <w:bCs/>
          <w:b/>
        </w:rPr>
        <w:t xml:space="preserve">Dietitians</w:t>
      </w:r>
      <w:r>
        <w:br/>
      </w:r>
      <w:r>
        <w:t xml:space="preserve">will only grow. They are uniquely positioned to preserve the culinary heritage of Rome while adapting it to meet modern health requirements. Through collaboration with healthcare providers, educators, and policymakers, Dietitians can drive meaningful improvements in population health outcomes.</w:t>
      </w:r>
    </w:p>
    <w:p>
      <w:pPr>
        <w:pStyle w:val="BodyText"/>
      </w:pPr>
      <w:r>
        <w:t xml:space="preserve">Future initiatives should focus on expanding insurance coverage for nutritional counseling, integrating dietary education into school curricula earlier in life, and leveraging digital technologies to reach broader audiences with accurate information. By empowering communities with knowledge and personalized support,</w:t>
      </w:r>
      <w:r>
        <w:rPr>
          <w:bCs/>
          <w:b/>
        </w:rPr>
        <w:t xml:space="preserve">Dietitians</w:t>
      </w:r>
      <w:r>
        <w:br/>
      </w:r>
      <w:r>
        <w:t xml:space="preserve">contribute not only to individual wellness but also to the sustainability of public health infrastructure in Rome.</w:t>
      </w:r>
    </w:p>
    <w:p>
      <w:pPr>
        <w:pStyle w:val="BodyText"/>
      </w:pPr>
      <w:r>
        <w:t xml:space="preserve">In conclusion, while Italy is celebrated globally for its gastronomy, the true strength lies in how its professionals—particularly</w:t>
      </w:r>
      <w:r>
        <w:t xml:space="preserve"> </w:t>
      </w:r>
      <w:r>
        <w:rPr>
          <w:bCs/>
          <w:b/>
        </w:rPr>
        <w:t xml:space="preserve">Dietitians</w:t>
      </w:r>
      <w:r>
        <w:t xml:space="preserve">—work diligently within cities like</w:t>
      </w:r>
      <w:r>
        <w:t xml:space="preserve"> </w:t>
      </w:r>
      <w:r>
        <w:rPr>
          <w:bCs/>
          <w:b/>
        </w:rPr>
        <w:t xml:space="preserve">Rome</w:t>
      </w:r>
      <w:r>
        <w:br/>
      </w:r>
      <w:r>
        <w:t xml:space="preserve">to ensure that tradition and science coexist harmoniously. Their dedication ensures that the Italian way of life remains vibrant, healthy, and resilient for future generations.</w:t>
      </w:r>
    </w:p>
    <w:bookmarkEnd w:id="35"/>
    <w:bookmarkStart w:id="36" w:name="references"/>
    <w:p>
      <w:pPr>
        <w:pStyle w:val="Heading2"/>
      </w:pPr>
      <w:r>
        <w:t xml:space="preserve">References</w:t>
      </w:r>
    </w:p>
    <w:p>
      <w:pPr>
        <w:numPr>
          <w:ilvl w:val="0"/>
          <w:numId w:val="1002"/>
        </w:numPr>
        <w:pStyle w:val="Compact"/>
      </w:pPr>
      <w:r>
        <w:t xml:space="preserve">Bonaccio, M., et al. (2017). Adherence to Mediterranean Diet and Health Status by Marital Status: A Population-Based Prospective Cohort Study in Italy.</w:t>
      </w:r>
    </w:p>
    <w:p>
      <w:pPr>
        <w:numPr>
          <w:ilvl w:val="0"/>
          <w:numId w:val="1002"/>
        </w:numPr>
        <w:pStyle w:val="Compact"/>
      </w:pPr>
      <w:r>
        <w:t xml:space="preserve">Istituto Nazionale di Statistica (ISTAT). (2022). *Data on Food Consumption Habits and Nutritional Indicators in Italy*. Rome.</w:t>
      </w:r>
    </w:p>
    <w:p>
      <w:pPr>
        <w:numPr>
          <w:ilvl w:val="0"/>
          <w:numId w:val="1002"/>
        </w:numPr>
        <w:pStyle w:val="Compact"/>
      </w:pPr>
      <w:r>
        <w:t xml:space="preserve">Ministero della Salute. (2019). *Linee Guida per una Sana Alimentazione*. Italian National Institute of Health.</w:t>
      </w:r>
    </w:p>
    <w:p>
      <w:pPr>
        <w:numPr>
          <w:ilvl w:val="0"/>
          <w:numId w:val="1002"/>
        </w:numPr>
        <w:pStyle w:val="Compact"/>
      </w:pPr>
      <w:r>
        <w:t xml:space="preserve">Louie, J. C., et al. (2013). Food Composition Database for Estimating the Mediterranean Diet Index and Its Association with Obesity and Lifestyle Patterns in Italy. *Public Health Nutrition*, 16(7), 1285–1294.</w:t>
      </w:r>
    </w:p>
    <w:p>
      <w:pPr>
        <w:numPr>
          <w:ilvl w:val="0"/>
          <w:numId w:val="1002"/>
        </w:numPr>
        <w:pStyle w:val="Compact"/>
      </w:pPr>
      <w:r>
        <w:t xml:space="preserve">Ordine dei Nutrizionisti della Regione Lazio. (2023). *Professional Guidelines for Clinical Nutrition Practice*. Rome: ONNL Press.</w:t>
      </w:r>
    </w:p>
    <w:p>
      <w:pPr>
        <w:pStyle w:val="FirstParagraph"/>
      </w:pPr>
      <w:r>
        <w:br/>
      </w:r>
    </w:p>
    <w:p>
      <w:pPr>
        <w:pStyle w:val="BodyText"/>
      </w:pPr>
      <w:r>
        <w:br/>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Italy Rome: Integrating Tradition and Modern Science</dc:title>
  <dc:creator/>
  <dc:language>en</dc:language>
  <cp:keywords/>
  <dcterms:created xsi:type="dcterms:W3CDTF">2026-07-29T08:38:34Z</dcterms:created>
  <dcterms:modified xsi:type="dcterms:W3CDTF">2026-07-29T08:38:34Z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