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4cd1765838a7b2d552ac351140bcff7aea5633"/>
    <w:p>
      <w:pPr>
        <w:pStyle w:val="Heading1"/>
      </w:pPr>
      <w:r>
        <w:t xml:space="preserve">The Role and Impact of the Dietitian in Philippines Manila</w:t>
      </w:r>
    </w:p>
    <w:p>
      <w:pPr>
        <w:pStyle w:val="FirstParagraph"/>
      </w:pPr>
      <w:r>
        <w:br/>
      </w:r>
    </w:p>
    <w:p>
      <w:pPr>
        <w:pStyle w:val="BodyText"/>
      </w:pPr>
      <w:r>
        <w:rPr>
          <w:bCs/>
          <w:b/>
        </w:rPr>
        <w:t xml:space="preserve">A Term Paper Submitted for Academic Review</w:t>
      </w:r>
    </w:p>
    <w:p>
      <w:pPr>
        <w:pStyle w:val="BodyText"/>
      </w:pPr>
      <w:r>
        <w:br/>
      </w:r>
      <w:r>
        <w:br/>
      </w:r>
    </w:p>
    <w:p>
      <w:pPr>
        <w:pStyle w:val="BodyText"/>
      </w:pPr>
      <w:r>
        <w:t xml:space="preserve">The profession of dietetics is undergoing a significant transformation globally, particularly within developing nations where nutritional transitions are occurring rapidly. In the context of</w:t>
      </w:r>
      <w:r>
        <w:t xml:space="preserve"> </w:t>
      </w:r>
      <w:r>
        <w:rPr>
          <w:bCs/>
          <w:b/>
        </w:rPr>
        <w:t xml:space="preserve">Philippines Manila</w:t>
      </w:r>
      <w:r>
        <w:t xml:space="preserve">, this transformation is both critical and complex. As the capital region experiences urbanization, industrialization, and shifting lifestyle patterns, the demand for professional dietary guidance has never been higher. This term paper explores the multifaceted role of a</w:t>
      </w:r>
      <w:r>
        <w:t xml:space="preserve"> </w:t>
      </w:r>
      <w:r>
        <w:rPr>
          <w:bCs/>
          <w:b/>
        </w:rPr>
        <w:t xml:space="preserve">Dietitian</w:t>
      </w:r>
      <w:r>
        <w:t xml:space="preserve"> </w:t>
      </w:r>
      <w:r>
        <w:t xml:space="preserve">in this specific geographic and cultural setting, examining their contributions to public health, clinical care, community nutrition, and policy formulation.</w:t>
      </w:r>
    </w:p>
    <w:p>
      <w:pPr>
        <w:pStyle w:val="BodyText"/>
      </w:pPr>
      <w:r>
        <w:br/>
      </w:r>
    </w:p>
    <w:bookmarkStart w:id="20" w:name="X1766ee9b021fabfdc3370f0dece7c6e4eece9cf"/>
    <w:p>
      <w:pPr>
        <w:pStyle w:val="Heading2"/>
      </w:pPr>
      <w:r>
        <w:t xml:space="preserve">Introduction: The Nutritional Landscape of Philippines Manila</w:t>
      </w:r>
    </w:p>
    <w:p>
      <w:pPr>
        <w:pStyle w:val="FirstParagraph"/>
      </w:pPr>
      <w:r>
        <w:br/>
      </w:r>
    </w:p>
    <w:p>
      <w:pPr>
        <w:pStyle w:val="BodyText"/>
      </w:pPr>
      <w:r>
        <w:t xml:space="preserve">The National Capital Region (NCR), commonly referred to as</w:t>
      </w:r>
      <w:r>
        <w:t xml:space="preserve"> </w:t>
      </w:r>
      <w:r>
        <w:rPr>
          <w:bCs/>
          <w:b/>
        </w:rPr>
        <w:t xml:space="preserve">Philippines Manila</w:t>
      </w:r>
      <w:r>
        <w:t xml:space="preserve">, represents a microcosm of the broader Filipino demographic challenges. On one hand, it is home to world-class medical institutions and affluent populations concerned with wellness and preventive care. On the other hand, it contains significant pockets of urban poverty where food insecurity remains a pressing issue. Consequently, the nutritional status of residents in</w:t>
      </w:r>
      <w:r>
        <w:t xml:space="preserve"> </w:t>
      </w:r>
      <w:r>
        <w:rPr>
          <w:bCs/>
          <w:b/>
        </w:rPr>
        <w:t xml:space="preserve">Philippines Manila</w:t>
      </w:r>
      <w:r>
        <w:t xml:space="preserve"> </w:t>
      </w:r>
      <w:r>
        <w:t xml:space="preserve">is characterized by a "double burden" of malnutrition: undernutrition coexists alongside rising rates of obesity, diabetes, and cardiovascular diseases. In this environment, the</w:t>
      </w:r>
      <w:r>
        <w:t xml:space="preserve"> </w:t>
      </w:r>
      <w:r>
        <w:rPr>
          <w:bCs/>
          <w:b/>
        </w:rPr>
        <w:t xml:space="preserve">Dietitian</w:t>
      </w:r>
      <w:r>
        <w:t xml:space="preserve"> </w:t>
      </w:r>
      <w:r>
        <w:t xml:space="preserve">serves not merely as a prescriber of meals but as a vital health advocate and educator.</w:t>
      </w:r>
    </w:p>
    <w:p>
      <w:pPr>
        <w:pStyle w:val="BodyText"/>
      </w:pPr>
      <w:r>
        <w:br/>
      </w:r>
    </w:p>
    <w:bookmarkEnd w:id="20"/>
    <w:bookmarkStart w:id="21" w:name="X5df513fe52201413d862e2e94d62008c3351942"/>
    <w:p>
      <w:pPr>
        <w:pStyle w:val="Heading2"/>
      </w:pPr>
      <w:r>
        <w:t xml:space="preserve">The Professional Scope of the Dietitian in Clinical Settings</w:t>
      </w:r>
    </w:p>
    <w:p>
      <w:pPr>
        <w:pStyle w:val="FirstParagraph"/>
      </w:pPr>
      <w:r>
        <w:br/>
      </w:r>
    </w:p>
    <w:p>
      <w:pPr>
        <w:pStyle w:val="BodyText"/>
      </w:pPr>
      <w:r>
        <w:t xml:space="preserve">In</w:t>
      </w:r>
      <w:r>
        <w:t xml:space="preserve"> </w:t>
      </w:r>
      <w:r>
        <w:rPr>
          <w:bCs/>
          <w:b/>
        </w:rPr>
        <w:t xml:space="preserve">Philippines Manila</w:t>
      </w:r>
      <w:r>
        <w:t xml:space="preserve">, hospitals such as Philippine General Hospital, St. Luke’s Medical Center, and The Medical City employ numerous registered dietitians. Within these clinical settings, the</w:t>
      </w:r>
      <w:r>
        <w:t xml:space="preserve"> </w:t>
      </w:r>
      <w:r>
        <w:rPr>
          <w:bCs/>
          <w:b/>
        </w:rPr>
        <w:t xml:space="preserve">Dietitian</w:t>
      </w:r>
      <w:r>
        <w:t xml:space="preserve"> </w:t>
      </w:r>
      <w:r>
        <w:t xml:space="preserve">plays an integral role in medical nutrition therapy (MNT). Unlike general health advice given by non-specialists, MNT is evidence-based and tailored to individual patient needs.</w:t>
      </w:r>
    </w:p>
    <w:p>
      <w:pPr>
        <w:pStyle w:val="BodyText"/>
      </w:pPr>
      <w:r>
        <w:br/>
      </w:r>
    </w:p>
    <w:p>
      <w:pPr>
        <w:pStyle w:val="BodyText"/>
      </w:pPr>
      <w:r>
        <w:t xml:space="preserve">For patients suffering from Non-Communicable Diseases (NCDs), which are prevalent in</w:t>
      </w:r>
      <w:r>
        <w:t xml:space="preserve"> </w:t>
      </w:r>
      <w:r>
        <w:rPr>
          <w:bCs/>
          <w:b/>
        </w:rPr>
        <w:t xml:space="preserve">Philippines Manila</w:t>
      </w:r>
      <w:r>
        <w:t xml:space="preserve">, the</w:t>
      </w:r>
      <w:r>
        <w:t xml:space="preserve"> </w:t>
      </w:r>
      <w:r>
        <w:rPr>
          <w:bCs/>
          <w:b/>
        </w:rPr>
        <w:t xml:space="preserve">Dietitian</w:t>
      </w:r>
      <w:r>
        <w:t xml:space="preserve"> </w:t>
      </w:r>
      <w:r>
        <w:t xml:space="preserve">provides crucial interventions for conditions such as Type 2 Diabetes Mellitus, hypertension, and renal failure. For instance, managing diabetes requires precise carbohydrate counting and glycemic index education, which a qualified dietitian can effectively communicate to patients. Furthermore, in oncology wards across the city’s major hospitals, dietitians work closely with medical teams to prevent cachexia (wasting syndrome) in cancer patients by optimizing caloric and protein intake during chemotherapy.</w:t>
      </w:r>
    </w:p>
    <w:p>
      <w:pPr>
        <w:pStyle w:val="BodyText"/>
      </w:pPr>
      <w:r>
        <w:br/>
      </w:r>
    </w:p>
    <w:bookmarkEnd w:id="21"/>
    <w:bookmarkStart w:id="22" w:name="Xa8b71d327804dbeae12ffd7c46a296c33beb067"/>
    <w:p>
      <w:pPr>
        <w:pStyle w:val="Heading2"/>
      </w:pPr>
      <w:r>
        <w:t xml:space="preserve">Community Nutrition and Public Health Initiatives</w:t>
      </w:r>
    </w:p>
    <w:p>
      <w:pPr>
        <w:pStyle w:val="FirstParagraph"/>
      </w:pPr>
      <w:r>
        <w:br/>
      </w:r>
    </w:p>
    <w:p>
      <w:pPr>
        <w:pStyle w:val="BodyText"/>
      </w:pPr>
      <w:r>
        <w:t xml:space="preserve">Beyond hospital walls, dietitians in</w:t>
      </w:r>
      <w:r>
        <w:t xml:space="preserve"> </w:t>
      </w:r>
      <w:r>
        <w:rPr>
          <w:bCs/>
          <w:b/>
        </w:rPr>
        <w:t xml:space="preserve">Philippines Manila</w:t>
      </w:r>
      <w:r>
        <w:t xml:space="preserve"> </w:t>
      </w:r>
      <w:r>
        <w:t xml:space="preserve">are essential components of public health infrastructure. The local government units (LGUs) in various cities within the NCR collaborate with registered dietitians to implement community nutrition programs. These initiatives often target vulnerable populations, including pregnant women, young children, and the elderly.</w:t>
      </w:r>
    </w:p>
    <w:p>
      <w:pPr>
        <w:pStyle w:val="BodyText"/>
      </w:pPr>
      <w:r>
        <w:br/>
      </w:r>
    </w:p>
    <w:p>
      <w:pPr>
        <w:pStyle w:val="BodyText"/>
      </w:pPr>
      <w:r>
        <w:t xml:space="preserve">One significant area of focus is childhood obesity prevention. With the proliferation of fast-food chains and processed foods in</w:t>
      </w:r>
      <w:r>
        <w:t xml:space="preserve"> </w:t>
      </w:r>
      <w:r>
        <w:rPr>
          <w:bCs/>
          <w:b/>
        </w:rPr>
        <w:t xml:space="preserve">Philippines Manila</w:t>
      </w:r>
      <w:r>
        <w:t xml:space="preserve">, dietary habits among school-aged children have deteriorated. Dietitians design school-based nutrition education programs that teach children how to make healthier choices, understand food labels, and appreciate local, nutrient-dense traditional foods like leafy greens (talong, kangkong) and root crops. Additionally, dietitians lead campaigns against malnutrition in informal settlements, addressing issues of micronutrient deficiencies such as iron-deficiency anemia and Vitamin A deficiency.</w:t>
      </w:r>
    </w:p>
    <w:p>
      <w:pPr>
        <w:pStyle w:val="BodyText"/>
      </w:pPr>
      <w:r>
        <w:br/>
      </w:r>
    </w:p>
    <w:bookmarkEnd w:id="22"/>
    <w:bookmarkStart w:id="23" w:name="Xdaf15fd7a1982a7369a03b03958ab87ea20d8cf"/>
    <w:p>
      <w:pPr>
        <w:pStyle w:val="Heading2"/>
      </w:pPr>
      <w:r>
        <w:t xml:space="preserve">Corporate Wellness and the Growing Private Sector</w:t>
      </w:r>
    </w:p>
    <w:p>
      <w:pPr>
        <w:pStyle w:val="FirstParagraph"/>
      </w:pPr>
      <w:r>
        <w:br/>
      </w:r>
    </w:p>
    <w:p>
      <w:pPr>
        <w:pStyle w:val="BodyText"/>
      </w:pPr>
      <w:r>
        <w:t xml:space="preserve">The economic hub of</w:t>
      </w:r>
      <w:r>
        <w:t xml:space="preserve"> </w:t>
      </w:r>
      <w:r>
        <w:rPr>
          <w:bCs/>
          <w:b/>
        </w:rPr>
        <w:t xml:space="preserve">Philippines Manila</w:t>
      </w:r>
      <w:r>
        <w:t xml:space="preserve">, particularly areas like Makati and Bonifacio Global City (BGC), has seen a surge in corporate wellness programs. Recognizing that employee health directly impacts productivity, many multinational corporations operating in</w:t>
      </w:r>
      <w:r>
        <w:t xml:space="preserve"> </w:t>
      </w:r>
      <w:r>
        <w:rPr>
          <w:bCs/>
          <w:b/>
        </w:rPr>
        <w:t xml:space="preserve">Philippines Manila</w:t>
      </w:r>
      <w:r>
        <w:t xml:space="preserve"> </w:t>
      </w:r>
      <w:r>
        <w:t xml:space="preserve">hire dietitians on-site or as consultants.</w:t>
      </w:r>
    </w:p>
    <w:p>
      <w:pPr>
        <w:pStyle w:val="BodyText"/>
      </w:pPr>
      <w:r>
        <w:br/>
      </w:r>
    </w:p>
    <w:p>
      <w:pPr>
        <w:pStyle w:val="BodyText"/>
      </w:pPr>
      <w:r>
        <w:t xml:space="preserve">In this context, the</w:t>
      </w:r>
      <w:r>
        <w:t xml:space="preserve"> </w:t>
      </w:r>
      <w:r>
        <w:rPr>
          <w:bCs/>
          <w:b/>
        </w:rPr>
        <w:t xml:space="preserve">Dietitian</w:t>
      </w:r>
      <w:r>
        <w:t xml:space="preserve"> </w:t>
      </w:r>
      <w:r>
        <w:t xml:space="preserve">acts as a holistic wellness coach. They conduct nutrition risk screenings for employees, organize workshops on stress management through diet, and promote physical activity. The role here is preventive; by addressing lifestyle diseases before they manifest clinically, companies reduce healthcare costs while improving the overall well-being of their workforce. Furthermore, private practice dietitians in</w:t>
      </w:r>
      <w:r>
        <w:t xml:space="preserve"> </w:t>
      </w:r>
      <w:r>
        <w:rPr>
          <w:bCs/>
          <w:b/>
        </w:rPr>
        <w:t xml:space="preserve">Philippines Manila</w:t>
      </w:r>
      <w:r>
        <w:t xml:space="preserve"> </w:t>
      </w:r>
      <w:r>
        <w:t xml:space="preserve">cater to a growing middle class that seeks personalized nutrition plans for weight management, sports performance enhancement, and cosmetic health.</w:t>
      </w:r>
    </w:p>
    <w:p>
      <w:pPr>
        <w:pStyle w:val="BodyText"/>
      </w:pPr>
      <w:r>
        <w:br/>
      </w:r>
    </w:p>
    <w:bookmarkEnd w:id="23"/>
    <w:bookmarkStart w:id="24" w:name="X8d89a6aad84e055c10ca6f895159e195ca9b7aa"/>
    <w:p>
      <w:pPr>
        <w:pStyle w:val="Heading2"/>
      </w:pPr>
      <w:r>
        <w:t xml:space="preserve">Cultural Competence and Localized Nutrition</w:t>
      </w:r>
    </w:p>
    <w:p>
      <w:pPr>
        <w:pStyle w:val="FirstParagraph"/>
      </w:pPr>
      <w:r>
        <w:br/>
      </w:r>
    </w:p>
    <w:p>
      <w:pPr>
        <w:pStyle w:val="BodyText"/>
      </w:pPr>
      <w:r>
        <w:t xml:space="preserve">A unique challenge for any</w:t>
      </w:r>
      <w:r>
        <w:t xml:space="preserve"> </w:t>
      </w:r>
      <w:r>
        <w:rPr>
          <w:bCs/>
          <w:b/>
        </w:rPr>
        <w:t xml:space="preserve">Dietitian</w:t>
      </w:r>
      <w:r>
        <w:t xml:space="preserve"> </w:t>
      </w:r>
      <w:r>
        <w:t xml:space="preserve">practicing in</w:t>
      </w:r>
      <w:r>
        <w:t xml:space="preserve"> </w:t>
      </w:r>
      <w:r>
        <w:rPr>
          <w:bCs/>
          <w:b/>
        </w:rPr>
        <w:t xml:space="preserve">Philippines Manila</w:t>
      </w:r>
      <w:r>
        <w:t xml:space="preserve"> </w:t>
      </w:r>
      <w:r>
        <w:t xml:space="preserve">is the need for cultural competence. Filipino cuisine is rich in flavors but can often be high in sodium, sugar, and saturated fats due to cooking methods like frying and the use of fish sauce (patis) or soy sauce (toyo). A dietitian who imposes Western dietary models without understanding local food practices may fail to achieve desired outcomes.</w:t>
      </w:r>
    </w:p>
    <w:p>
      <w:pPr>
        <w:pStyle w:val="BodyText"/>
      </w:pPr>
      <w:r>
        <w:br/>
      </w:r>
    </w:p>
    <w:p>
      <w:pPr>
        <w:pStyle w:val="BodyText"/>
      </w:pPr>
      <w:r>
        <w:t xml:space="preserve">Therefore, effective practice requires the</w:t>
      </w:r>
      <w:r>
        <w:t xml:space="preserve"> </w:t>
      </w:r>
      <w:r>
        <w:rPr>
          <w:bCs/>
          <w:b/>
        </w:rPr>
        <w:t xml:space="preserve">Dietitian</w:t>
      </w:r>
      <w:r>
        <w:t xml:space="preserve"> </w:t>
      </w:r>
      <w:r>
        <w:t xml:space="preserve">to adapt guidelines to local realities. This involves creating meal plans that incorporate affordable, locally available ingredients. For example, promoting the consumption of bangus (milkfish) as a source of omega-3 fatty acids or suggesting brown rice over white rice without completely removing traditional staples is a strategy employed by savvy dietitians in</w:t>
      </w:r>
      <w:r>
        <w:t xml:space="preserve"> </w:t>
      </w:r>
      <w:r>
        <w:rPr>
          <w:bCs/>
          <w:b/>
        </w:rPr>
        <w:t xml:space="preserve">Philippines Manila</w:t>
      </w:r>
      <w:r>
        <w:t xml:space="preserve">. This approach ensures that dietary recommendations are sustainable and culturally acceptable.</w:t>
      </w:r>
    </w:p>
    <w:p>
      <w:pPr>
        <w:pStyle w:val="BodyText"/>
      </w:pPr>
      <w:r>
        <w:br/>
      </w:r>
    </w:p>
    <w:bookmarkEnd w:id="24"/>
    <w:bookmarkStart w:id="25" w:name="X45ece82b558936b99373fc2efe9930e4d2b1d1b"/>
    <w:p>
      <w:pPr>
        <w:pStyle w:val="Heading2"/>
      </w:pPr>
      <w:r>
        <w:t xml:space="preserve">Regulatory Framework and Professional Standards</w:t>
      </w:r>
    </w:p>
    <w:p>
      <w:pPr>
        <w:pStyle w:val="FirstParagraph"/>
      </w:pPr>
      <w:r>
        <w:br/>
      </w:r>
    </w:p>
    <w:p>
      <w:pPr>
        <w:pStyle w:val="BodyText"/>
      </w:pPr>
      <w:r>
        <w:t xml:space="preserve">The practice of dietetics in the Philippines is regulated by the Professional Regulation Commission (PRC) under Republic Act No. 10864, also known as the "Philippine Nutrition Act of 2019." This law mandates that nutrition-related services in public and private institutions must be provided or supervised by a registered dietitian. This legal framework strengthens the position of the</w:t>
      </w:r>
      <w:r>
        <w:t xml:space="preserve"> </w:t>
      </w:r>
      <w:r>
        <w:rPr>
          <w:bCs/>
          <w:b/>
        </w:rPr>
        <w:t xml:space="preserve">Dietitian</w:t>
      </w:r>
      <w:r>
        <w:t xml:space="preserve"> </w:t>
      </w:r>
      <w:r>
        <w:t xml:space="preserve">in</w:t>
      </w:r>
      <w:r>
        <w:t xml:space="preserve"> </w:t>
      </w:r>
      <w:r>
        <w:rPr>
          <w:bCs/>
          <w:b/>
        </w:rPr>
        <w:t xml:space="preserve">Philippines Manila</w:t>
      </w:r>
      <w:r>
        <w:t xml:space="preserve">, ensuring that only qualified professionals determine dietary interventions for patients and clients.</w:t>
      </w:r>
    </w:p>
    <w:p>
      <w:pPr>
        <w:pStyle w:val="BodyText"/>
      </w:pPr>
      <w:r>
        <w:br/>
      </w:r>
    </w:p>
    <w:p>
      <w:pPr>
        <w:pStyle w:val="BodyText"/>
      </w:pPr>
      <w:r>
        <w:t xml:space="preserve">However, enforcement remains a challenge, with many individuals offering "nutrition advice" without proper credentials. Thus, professional dietitians in</w:t>
      </w:r>
      <w:r>
        <w:t xml:space="preserve"> </w:t>
      </w:r>
      <w:r>
        <w:rPr>
          <w:bCs/>
          <w:b/>
        </w:rPr>
        <w:t xml:space="preserve">Philippines Manila</w:t>
      </w:r>
      <w:r>
        <w:t xml:space="preserve"> </w:t>
      </w:r>
      <w:r>
        <w:t xml:space="preserve">also have a duty to advocate for stricter implementation of these laws and to educate the public on the importance of seeking certified expertise.</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Dietitian</w:t>
      </w:r>
      <w:r>
        <w:t xml:space="preserve"> </w:t>
      </w:r>
      <w:r>
        <w:t xml:space="preserve">is an indispensable professional in</w:t>
      </w:r>
      <w:r>
        <w:t xml:space="preserve"> </w:t>
      </w:r>
      <w:r>
        <w:rPr>
          <w:bCs/>
          <w:b/>
        </w:rPr>
        <w:t xml:space="preserve">Philippines Manila</w:t>
      </w:r>
      <w:r>
        <w:t xml:space="preserve">, addressing a wide spectrum of health needs from clinical disease management to community education. As the region continues to urbanize and face the dual challenges of undernutrition and lifestyle diseases, the role of the dietitian will only expand. Through evidence-based practice, cultural sensitivity, and active engagement in public policy, dietitians contribute significantly to improving the nutritional status and overall health of the Filipino population. Future efforts should focus on increasing awareness about this profession among Filipinos and ensuring that more resources are allocated to nutrition education in schools and healthcare facilities across</w:t>
      </w:r>
      <w:r>
        <w:t xml:space="preserve"> </w:t>
      </w:r>
      <w:r>
        <w:rPr>
          <w:bCs/>
          <w:b/>
        </w:rPr>
        <w:t xml:space="preserve">Philippines Manila</w:t>
      </w:r>
      <w:r>
        <w:t xml:space="preserve">. By doing so, society can better leverage the expertise of dietitians to build a healthier, more resilient nation.</w:t>
      </w:r>
    </w:p>
    <w:p>
      <w:pPr>
        <w:pStyle w:val="BodyText"/>
      </w:pPr>
      <w:r>
        <w:br/>
      </w:r>
      <w:r>
        <w:br/>
      </w:r>
    </w:p>
    <w:p>
      <w:pPr>
        <w:pStyle w:val="BodyText"/>
      </w:pPr>
      <w:r>
        <w:rPr>
          <w:bCs/>
          <w:b/>
        </w:rPr>
        <w:t xml:space="preserve">Bibliography / References</w:t>
      </w:r>
    </w:p>
    <w:p>
      <w:pPr>
        <w:numPr>
          <w:ilvl w:val="0"/>
          <w:numId w:val="1001"/>
        </w:numPr>
        <w:pStyle w:val="Compact"/>
      </w:pPr>
      <w:r>
        <w:t xml:space="preserve">National Nutrition Council of the Philippines. (2023). *Philippine National Nutrition Plan*. Manila.</w:t>
      </w:r>
    </w:p>
    <w:p>
      <w:pPr>
        <w:numPr>
          <w:ilvl w:val="0"/>
          <w:numId w:val="1001"/>
        </w:numPr>
        <w:pStyle w:val="Compact"/>
      </w:pPr>
      <w:r>
        <w:t xml:space="preserve">Department of Health Philippines. (2021). *National Dietary Guidelines for Filipinos*. Quezon City.</w:t>
      </w:r>
    </w:p>
    <w:p>
      <w:pPr>
        <w:numPr>
          <w:ilvl w:val="0"/>
          <w:numId w:val="1001"/>
        </w:numPr>
        <w:pStyle w:val="Compact"/>
      </w:pPr>
      <w:r>
        <w:t xml:space="preserve">Buot, L. M., &amp; Gonzales, P. R. (Eds.). (2018). *Clinical Nutrition in the Philippines*. Philippine Society for Clinical Dietetics.</w:t>
      </w:r>
    </w:p>
    <w:p>
      <w:pPr>
        <w:numPr>
          <w:ilvl w:val="0"/>
          <w:numId w:val="1001"/>
        </w:numPr>
        <w:pStyle w:val="Compact"/>
      </w:pPr>
      <w:r>
        <w:t xml:space="preserve">Republic Act No. 10864: The Philippine Nutrition Act of 2019.</w:t>
      </w:r>
    </w:p>
    <w:p>
      <w:pPr>
        <w:pStyle w:val="FirstParagraph"/>
      </w:pPr>
      <w:r>
        <w:br/>
      </w:r>
    </w:p>
    <w:p>
      <w:pPr>
        <w:pStyle w:val="BodyText"/>
      </w:pPr>
      <w:r>
        <w:t xml:space="preserve">--- End of Term Paper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2026-07-29T05:52:24Z</dcterms:created>
  <dcterms:modified xsi:type="dcterms:W3CDTF">2026-07-29T05:52:24Z</dcterms:modified>
</cp:coreProperties>
</file>

<file path=docProps/custom.xml><?xml version="1.0" encoding="utf-8"?>
<Properties xmlns="http://schemas.openxmlformats.org/officeDocument/2006/custom-properties" xmlns:vt="http://schemas.openxmlformats.org/officeDocument/2006/docPropsVTypes"/>
</file>