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6edf81176d2c5e66cb1a890b77d8dce0f58679"/>
    <w:p>
      <w:pPr>
        <w:pStyle w:val="Heading1"/>
      </w:pPr>
      <w:r>
        <w:t xml:space="preserve">The Evolving Role of the Dietitian in Spain Madrid: Clinical Practice, Public Health, and Professional Regulation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Professions and Nutritional Science</w:t>
      </w:r>
    </w:p>
    <w:bookmarkEnd w:id="20"/>
    <w:bookmarkStart w:id="21" w:name="X8170a99d6f99febe6e1a648cb329aab8c1f2c5e"/>
    <w:p>
      <w:pPr>
        <w:pStyle w:val="Heading1"/>
      </w:pPr>
      <w:r>
        <w:t xml:space="preserve">I. Introduction: The Growing Importance of Nutritional Expertise in Spain Madrid</w:t>
      </w:r>
    </w:p>
    <w:p>
      <w:pPr>
        <w:pStyle w:val="FirstParagraph"/>
      </w:pPr>
      <w:r>
        <w:t xml:space="preserve">In recent decades, the landscape of healthcare in Spain has undergone a significant transformation, moving from a purely curative model to one that increasingly emphasizes prevention and lifestyle management. Central to this shift is the role of the</w:t>
      </w:r>
      <w:r>
        <w:t xml:space="preserve"> </w:t>
      </w:r>
      <w:r>
        <w:rPr>
          <w:bCs/>
          <w:b/>
        </w:rPr>
        <w:t xml:space="preserve">Dietitian</w:t>
      </w:r>
      <w:r>
        <w:t xml:space="preserve">, a professional whose expertise is becoming indispensable in addressing some of the most pressing public health challenges facing modern society. Nowhere is this more evident than in</w:t>
      </w:r>
      <w:r>
        <w:t xml:space="preserve"> </w:t>
      </w:r>
      <w:r>
        <w:rPr>
          <w:bCs/>
          <w:b/>
        </w:rPr>
        <w:t xml:space="preserve">Spain Madrid</w:t>
      </w:r>
      <w:r>
        <w:t xml:space="preserve">, a bustling metropolitan hub that serves as both an economic center and a microcosm for broader national trends. This term paper explores the multifaceted role of the Dietitian within the specific context of</w:t>
      </w:r>
      <w:r>
        <w:t xml:space="preserve"> </w:t>
      </w:r>
      <w:r>
        <w:rPr>
          <w:bCs/>
          <w:b/>
        </w:rPr>
        <w:t xml:space="preserve">Spain Madrid</w:t>
      </w:r>
      <w:r>
        <w:t xml:space="preserve">, examining their clinical responsibilities, their interaction with traditional Spanish dietary culture, and the regulatory framework governing their practice.</w:t>
      </w:r>
    </w:p>
    <w:p>
      <w:pPr>
        <w:pStyle w:val="BodyText"/>
      </w:pPr>
      <w:r>
        <w:t xml:space="preserve">The Mediterranean diet has long been celebrated globally for its health benefits. However, urbanization and modernization in cities like</w:t>
      </w:r>
      <w:r>
        <w:t xml:space="preserve"> </w:t>
      </w:r>
      <w:r>
        <w:rPr>
          <w:bCs/>
          <w:b/>
        </w:rPr>
        <w:t xml:space="preserve">Spain Madrid</w:t>
      </w:r>
      <w:r>
        <w:t xml:space="preserve"> </w:t>
      </w:r>
      <w:r>
        <w:t xml:space="preserve">have introduced new complexities to nutritional habits. The rise of sedentary lifestyles, increased consumption of ultra-processed foods, and the resulting epidemic of non-communicable diseases such as obesity, type 2 diabetes, and cardiovascular disorders have created a pressing need for specialized nutritional intervention. In this environment, the Dietitian emerges not merely as a prescriber of meal plans but as a critical healthcare provider who bridges the gap between medical science and daily life.</w:t>
      </w:r>
    </w:p>
    <w:bookmarkEnd w:id="21"/>
    <w:bookmarkStart w:id="22" w:name="X1805f21e29f885eb0aa032d8ea4165a7358336c"/>
    <w:p>
      <w:pPr>
        <w:pStyle w:val="Heading1"/>
      </w:pPr>
      <w:r>
        <w:t xml:space="preserve">II. Regulatory Framework and Professional Status in Spain</w:t>
      </w:r>
    </w:p>
    <w:p>
      <w:pPr>
        <w:pStyle w:val="FirstParagraph"/>
      </w:pPr>
      <w:r>
        <w:t xml:space="preserve">To understand the practice of nutrition in</w:t>
      </w:r>
      <w:r>
        <w:t xml:space="preserve"> </w:t>
      </w:r>
      <w:r>
        <w:rPr>
          <w:bCs/>
          <w:b/>
        </w:rPr>
        <w:t xml:space="preserve">Spain Madrid</w:t>
      </w:r>
      <w:r>
        <w:t xml:space="preserve">, one must first appreciate the rigorous legal and educational standards that govern the profession. In Spain, titles such as "Nutritionist" (Nutricionista) or "Dietitian-Nutritionist" are regulated professional degrees. Since 2015, access to this profession requires a specific university degree in Nutrition and Human Physiology. This standardization ensures that any Dietitian practicing in</w:t>
      </w:r>
      <w:r>
        <w:t xml:space="preserve"> </w:t>
      </w:r>
      <w:r>
        <w:rPr>
          <w:bCs/>
          <w:b/>
        </w:rPr>
        <w:t xml:space="preserve">Spain Madrid</w:t>
      </w:r>
      <w:r>
        <w:t xml:space="preserve"> </w:t>
      </w:r>
      <w:r>
        <w:t xml:space="preserve">possesses a robust scientific foundation.</w:t>
      </w:r>
    </w:p>
    <w:p>
      <w:pPr>
        <w:pStyle w:val="BodyText"/>
      </w:pPr>
      <w:r>
        <w:t xml:space="preserve">The professional practice is supervised by the Ministry of Health and various regional colleges. In</w:t>
      </w:r>
      <w:r>
        <w:t xml:space="preserve"> </w:t>
      </w:r>
      <w:r>
        <w:rPr>
          <w:bCs/>
          <w:b/>
        </w:rPr>
        <w:t xml:space="preserve">Spain Madrid</w:t>
      </w:r>
      <w:r>
        <w:t xml:space="preserve">, professionals are often affiliated with the Official College of Nutritionists of Community of Madrid (Colegio Oficial de Dietistas-Nutricionistas de la Comunidad de Madrid). This body plays a crucial role in continuing education, ethical oversight, and advocacy for the profession. The strict regulation distinguishes qualified Dietitians from unregulated "nutrition coaches" or wellness influencers, ensuring that patients in</w:t>
      </w:r>
      <w:r>
        <w:t xml:space="preserve"> </w:t>
      </w:r>
      <w:r>
        <w:rPr>
          <w:bCs/>
          <w:b/>
        </w:rPr>
        <w:t xml:space="preserve">Spain Madrid</w:t>
      </w:r>
      <w:r>
        <w:t xml:space="preserve"> </w:t>
      </w:r>
      <w:r>
        <w:t xml:space="preserve">receive evidence-based care rather than anecdotal advice.</w:t>
      </w:r>
    </w:p>
    <w:bookmarkEnd w:id="22"/>
    <w:bookmarkStart w:id="25" w:name="X53bb1ee0d76f99e06dd8ee549cd85f775ad6739"/>
    <w:p>
      <w:pPr>
        <w:pStyle w:val="Heading1"/>
      </w:pPr>
      <w:r>
        <w:t xml:space="preserve">III. Clinical Roles and Healthcare Integration</w:t>
      </w:r>
    </w:p>
    <w:p>
      <w:pPr>
        <w:pStyle w:val="FirstParagraph"/>
      </w:pPr>
      <w:r>
        <w:t xml:space="preserve">The primary domain of the Dietitian in</w:t>
      </w:r>
      <w:r>
        <w:t xml:space="preserve"> </w:t>
      </w:r>
      <w:r>
        <w:rPr>
          <w:bCs/>
          <w:b/>
        </w:rPr>
        <w:t xml:space="preserve">Spain Madrid</w:t>
      </w:r>
      <w:r>
        <w:t xml:space="preserve">, as elsewhere in Europe, is increasingly integrated into the public and private healthcare systems. In public hospitals across the capital, such as La Paz or Gregorio Marañón, Dietitians work within multidisciplinary teams alongside endocrinologists, cardiologists, and gastroenterologists.</w:t>
      </w:r>
    </w:p>
    <w:bookmarkStart w:id="23" w:name="X68cf5c29ff7b009467b67aa23fd30699172c38b"/>
    <w:p>
      <w:pPr>
        <w:pStyle w:val="Heading3"/>
      </w:pPr>
      <w:r>
        <w:t xml:space="preserve">A. Metabolic Syndrome and Diabetes Management</w:t>
      </w:r>
    </w:p>
    <w:p>
      <w:pPr>
        <w:pStyle w:val="FirstParagraph"/>
      </w:pPr>
      <w:r>
        <w:rPr>
          <w:bCs/>
          <w:b/>
        </w:rPr>
        <w:t xml:space="preserve">Spain Madrid</w:t>
      </w:r>
      <w:r>
        <w:t xml:space="preserve">, like much of Southern Europe, faces high prevalence rates of metabolic syndrome. The Dietitian is pivotal in the management of Type 2 diabetes through Medical Nutrition Therapy (MNT). This involves calculating individual macronutrient needs, educating patients on carbohydrate counting, and promoting sustainable dietary changes rather than restrictive fad diets. In</w:t>
      </w:r>
      <w:r>
        <w:t xml:space="preserve"> </w:t>
      </w:r>
      <w:r>
        <w:rPr>
          <w:bCs/>
          <w:b/>
        </w:rPr>
        <w:t xml:space="preserve">Spain Madrid</w:t>
      </w:r>
      <w:r>
        <w:t xml:space="preserve">, where cultural attachment to traditional meals remains strong, Dietitians must skillfully adapt therapeutic recommendations to fit local culinary traditions without compromising metabolic control.</w:t>
      </w:r>
    </w:p>
    <w:bookmarkEnd w:id="23"/>
    <w:bookmarkStart w:id="24" w:name="b.-oncology-and-gastroenterology"/>
    <w:p>
      <w:pPr>
        <w:pStyle w:val="Heading3"/>
      </w:pPr>
      <w:r>
        <w:t xml:space="preserve">B. Oncology and Gastroenterology</w:t>
      </w:r>
    </w:p>
    <w:p>
      <w:pPr>
        <w:pStyle w:val="FirstParagraph"/>
      </w:pPr>
      <w:r>
        <w:t xml:space="preserve">In oncology centers in the capital, Dietitians address cancer cachexia and treatment-related side effects such as dysphagia or nausea. Their role is vital in improving patient quality of life and tolerance to chemotherapy or radiotherapy. Similarly, in gastroenterology units dealing with Inflammatory Bowel Disease (IBD) or Celiac disease, specialized knowledge of gluten-free diets and elemental nutrition is essential.</w:t>
      </w:r>
    </w:p>
    <w:bookmarkEnd w:id="24"/>
    <w:bookmarkEnd w:id="25"/>
    <w:bookmarkStart w:id="26" w:name="Xb6d264d0e2496f686980033877a18b0b5858fc3"/>
    <w:p>
      <w:pPr>
        <w:pStyle w:val="Heading1"/>
      </w:pPr>
      <w:r>
        <w:t xml:space="preserve">IV. The Challenge: Adapting Traditional Culture to Modern Realities</w:t>
      </w:r>
    </w:p>
    <w:p>
      <w:pPr>
        <w:pStyle w:val="FirstParagraph"/>
      </w:pPr>
      <w:r>
        <w:t xml:space="preserve">A unique aspect of working as a Dietitian in</w:t>
      </w:r>
      <w:r>
        <w:t xml:space="preserve"> </w:t>
      </w:r>
      <w:r>
        <w:rPr>
          <w:bCs/>
          <w:b/>
        </w:rPr>
        <w:t xml:space="preserve">Spain Madrid</w:t>
      </w:r>
      <w:r>
        <w:t xml:space="preserve"> </w:t>
      </w:r>
      <w:r>
        <w:t xml:space="preserve">is the cultural context. Spain has a rich gastronomic heritage, but urban life in the capital has accelerated eating patterns. The traditional three-meal structure is often disrupted by long commutes and work pressures, leading to irregular eating habits.</w:t>
      </w:r>
    </w:p>
    <w:p>
      <w:pPr>
        <w:pStyle w:val="BodyText"/>
      </w:pPr>
      <w:r>
        <w:t xml:space="preserve">Dietitians in</w:t>
      </w:r>
      <w:r>
        <w:t xml:space="preserve"> </w:t>
      </w:r>
      <w:r>
        <w:rPr>
          <w:bCs/>
          <w:b/>
        </w:rPr>
        <w:t xml:space="preserve">Spain Madrid</w:t>
      </w:r>
      <w:r>
        <w:t xml:space="preserve"> </w:t>
      </w:r>
      <w:r>
        <w:t xml:space="preserve">act as cultural translators. They must deconstruct the "Spanish Myth" of perfect health while acknowledging that some traditional elements (like the use of olive oil, fresh vegetables, and legumes) are scientifically proven to be beneficial. Conversely, they must address problematic aspects of modern Spanish diets, such as excessive alcohol consumption associated with socializing or high intake of processed meats in fast-food culture. The Dietitian’s task is to promote a "Modern Mediterranean Diet" that retains the soul of</w:t>
      </w:r>
      <w:r>
        <w:t xml:space="preserve"> </w:t>
      </w:r>
      <w:r>
        <w:rPr>
          <w:bCs/>
          <w:b/>
        </w:rPr>
        <w:t xml:space="preserve">Spain Madrid</w:t>
      </w:r>
      <w:r>
        <w:t xml:space="preserve">’s cuisine while adapting it for contemporary health needs.</w:t>
      </w:r>
    </w:p>
    <w:bookmarkEnd w:id="26"/>
    <w:bookmarkStart w:id="27" w:name="Xa5e8f0e64b14e23f0a0d8d4ce3f85b6f4d63738"/>
    <w:p>
      <w:pPr>
        <w:pStyle w:val="Heading1"/>
      </w:pPr>
      <w:r>
        <w:t xml:space="preserve">V. Public Health and Community Intervention</w:t>
      </w:r>
    </w:p>
    <w:p>
      <w:pPr>
        <w:pStyle w:val="FirstParagraph"/>
      </w:pPr>
      <w:r>
        <w:t xml:space="preserve">Beyond clinical settings, Dietitians in</w:t>
      </w:r>
      <w:r>
        <w:t xml:space="preserve"> </w:t>
      </w:r>
      <w:r>
        <w:rPr>
          <w:bCs/>
          <w:b/>
        </w:rPr>
        <w:t xml:space="preserve">Spain Madrid</w:t>
      </w:r>
      <w:r>
        <w:t xml:space="preserve"> </w:t>
      </w:r>
      <w:r>
        <w:t xml:space="preserve">play a vital role in public health initiatives. The local government of the Community of Madrid has implemented various programs to combat childhood obesity and promote physical activity. Dietitians are often deployed in schools, community centers, and workplace wellness programs.</w:t>
      </w:r>
    </w:p>
    <w:p>
      <w:pPr>
        <w:pStyle w:val="BodyText"/>
      </w:pPr>
      <w:r>
        <w:t xml:space="preserve">These initiatives focus on literacy—teaching individuals how to read nutritional labels, understand portion sizes, and prepare quick yet healthy meals. In a diverse city like</w:t>
      </w:r>
      <w:r>
        <w:t xml:space="preserve"> </w:t>
      </w:r>
      <w:r>
        <w:rPr>
          <w:bCs/>
          <w:b/>
        </w:rPr>
        <w:t xml:space="preserve">Spain Madrid</w:t>
      </w:r>
      <w:r>
        <w:t xml:space="preserve">, communication strategies must also be culturally sensitive, addressing dietary needs across various socioeconomic groups and immigrant populations. The Dietitian serves as an educator who empowers communities to take ownership of their health.</w:t>
      </w:r>
    </w:p>
    <w:bookmarkEnd w:id="27"/>
    <w:bookmarkStart w:id="29" w:name="X45183748c71add7c1a8d28de426a0964a6ca7fd"/>
    <w:p>
      <w:pPr>
        <w:pStyle w:val="Heading1"/>
      </w:pPr>
      <w:r>
        <w:t xml:space="preserve">VI. Conclusion: A Critical Partner in Health</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Spain Madrid</w:t>
      </w:r>
    </w:p>
    <w:p>
      <w:pPr>
        <w:pStyle w:val="BodyText"/>
      </w:pPr>
      <w:r>
        <w:t xml:space="preserve">is dynamic, scientifically grounded, and culturally nuanced. Far from being a peripheral figure in healthcare, they are central to the management of chronic diseases that burden both patients and public health systems. The rigorous regulatory framework ensures professional competence, while the cultural richness of</w:t>
      </w:r>
      <w:r>
        <w:t xml:space="preserve"> </w:t>
      </w:r>
      <w:r>
        <w:rPr>
          <w:bCs/>
          <w:b/>
        </w:rPr>
        <w:t xml:space="preserve">Spain Madrid</w:t>
      </w:r>
      <w:r>
        <w:t xml:space="preserve"> </w:t>
      </w:r>
      <w:r>
        <w:t xml:space="preserve">provides a unique context for applying nutritional science.</w:t>
      </w:r>
    </w:p>
    <w:p>
      <w:pPr>
        <w:pStyle w:val="BodyText"/>
      </w:pPr>
      <w:r>
        <w:t xml:space="preserve">As healthcare continues to evolve towards prevention and personalization, the demand for qualified Dietitians in</w:t>
      </w:r>
      <w:r>
        <w:t xml:space="preserve"> </w:t>
      </w:r>
      <w:r>
        <w:rPr>
          <w:bCs/>
          <w:b/>
        </w:rPr>
        <w:t xml:space="preserve">Spain Madrid</w:t>
      </w:r>
      <w:r>
        <w:t xml:space="preserve"> </w:t>
      </w:r>
      <w:r>
        <w:t xml:space="preserve">will only grow. Their ability to merge medical evidence with practical, culturally relevant lifestyle changes makes them indispensable partners in building a healthier future for the capital’s residents.</w:t>
      </w:r>
    </w:p>
    <w:bookmarkStart w:id="28" w:name="vii.-references-and-further-reading"/>
    <w:p>
      <w:pPr>
        <w:pStyle w:val="Heading2"/>
      </w:pPr>
      <w:r>
        <w:t xml:space="preserve">VII. References and Further Reading</w:t>
      </w:r>
    </w:p>
    <w:p>
      <w:pPr>
        <w:numPr>
          <w:ilvl w:val="0"/>
          <w:numId w:val="1001"/>
        </w:numPr>
        <w:pStyle w:val="Compact"/>
      </w:pPr>
      <w:r>
        <w:t xml:space="preserve">Official College of Nutritionists of Community of Madrid. (2023). Professional Guidelines and Ethical Code.</w:t>
      </w:r>
    </w:p>
    <w:p>
      <w:pPr>
        <w:numPr>
          <w:ilvl w:val="0"/>
          <w:numId w:val="1001"/>
        </w:numPr>
        <w:pStyle w:val="Compact"/>
      </w:pPr>
      <w:r>
        <w:t xml:space="preserve">Sánchez-Villegas, A., et al. (2019). "Mediterranean Diet and Incidence of Type 2 Diabetes: The SUN Cohort." European Journal of Clinical Nutrition.</w:t>
      </w:r>
    </w:p>
    <w:p>
      <w:pPr>
        <w:numPr>
          <w:ilvl w:val="0"/>
          <w:numId w:val="1001"/>
        </w:numPr>
        <w:pStyle w:val="Compact"/>
      </w:pPr>
      <w:r>
        <w:t xml:space="preserve">Ministry of Health, Consumer Affairs and Social Welfare. (2021). National Nutrition Strategy for the Population in Spain (Estratena).</w:t>
      </w:r>
    </w:p>
    <w:p>
      <w:pPr>
        <w:numPr>
          <w:ilvl w:val="0"/>
          <w:numId w:val="1001"/>
        </w:numPr>
        <w:pStyle w:val="Compact"/>
      </w:pPr>
      <w:r>
        <w:t xml:space="preserve">Martínez-González, M. A., &amp; Hu, F. B. (2015). "The Mediterranean Diet and Cardiovascular Health: A Critical Review." Annual Review of Medicine.</w:t>
      </w:r>
    </w:p>
    <w:p>
      <w:pPr>
        <w:numPr>
          <w:ilvl w:val="0"/>
          <w:numId w:val="1001"/>
        </w:numPr>
        <w:pStyle w:val="Compact"/>
      </w:pPr>
      <w:r>
        <w:t xml:space="preserve">Community of Madrid Government Reports on Public Health and Obesity Indicators (2020-2023).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2026-07-29T14:42:32Z</dcterms:created>
  <dcterms:modified xsi:type="dcterms:W3CDTF">2026-07-29T14:42:32Z</dcterms:modified>
</cp:coreProperties>
</file>

<file path=docProps/custom.xml><?xml version="1.0" encoding="utf-8"?>
<Properties xmlns="http://schemas.openxmlformats.org/officeDocument/2006/custom-properties" xmlns:vt="http://schemas.openxmlformats.org/officeDocument/2006/docPropsVTypes"/>
</file>