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3d161cf385444dd65eeb8a8f91e4331700bfa2e"/>
    <w:p>
      <w:pPr>
        <w:pStyle w:val="Heading1"/>
      </w:pPr>
      <w:r>
        <w:t xml:space="preserve">The Role and Impact of Dietitians in United States Chicago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Illinois at Chicago (Hypothetical)</w:t>
      </w:r>
      <w:r>
        <w:br/>
      </w:r>
      <w:r>
        <w:rPr>
          <w:bCs/>
          <w:b/>
        </w:rPr>
        <w:t xml:space="preserve">Degree Program:</w:t>
      </w:r>
      <w:r>
        <w:t xml:space="preserve"> </w:t>
      </w:r>
      <w:r>
        <w:t xml:space="preserve">Public Health &amp; Nutrition</w:t>
      </w:r>
    </w:p>
    <w:bookmarkEnd w:id="20"/>
    <w:bookmarkStart w:id="35" w:name="abstract"/>
    <w:p>
      <w:pPr>
        <w:pStyle w:val="Heading1"/>
      </w:pPr>
      <w:r>
        <w:t xml:space="preserve">Abstract</w:t>
      </w:r>
    </w:p>
    <w:p>
      <w:pPr>
        <w:pStyle w:val="FirstParagraph"/>
      </w:pPr>
      <w:r>
        <w:t xml:space="preserve">This term paper explores the critical role that Dietitians play in the healthcare infrastructure of the United States, with a specific focus on Chicago, Illinois. It examines how registered dietitians (RDs) and nutritionists address unique public health challenges such as diabetes prevalence, cardiovascular disease, and food insecurity within this major metropolitan hub. By analyzing case studies from local hospitals and community outreach programs in the Windy City, this paper highlights the necessity of integrating specialized dietary interventions into standard healthcare practices.</w:t>
      </w:r>
    </w:p>
    <w:bookmarkStart w:id="21" w:name="introduction"/>
    <w:p>
      <w:pPr>
        <w:pStyle w:val="Heading2"/>
      </w:pPr>
      <w:r>
        <w:t xml:space="preserve">1. Introduction</w:t>
      </w:r>
    </w:p>
    <w:p>
      <w:pPr>
        <w:pStyle w:val="FirstParagraph"/>
      </w:pPr>
      <w:r>
        <w:t xml:space="preserve">In the complex healthcare landscape of the United States, few professions bridge the gap between clinical science and daily lifestyle as effectively as dietitians. As a specialized field within nutrition sciences, dietetics requires rigorous academic preparation and supervised practice to ensure competency in medical nutrition therapy (MNT). This paper focuses on the application of these skills specifically within</w:t>
      </w:r>
      <w:r>
        <w:t xml:space="preserve"> </w:t>
      </w:r>
      <w:r>
        <w:rPr>
          <w:bCs/>
          <w:b/>
        </w:rPr>
        <w:t xml:space="preserve">United States Chicago</w:t>
      </w:r>
      <w:r>
        <w:t xml:space="preserve">, a city renowned for its diverse population, robust healthcare systems, and distinct socioeconomic challenges.</w:t>
      </w:r>
    </w:p>
    <w:p>
      <w:pPr>
        <w:pStyle w:val="BodyText"/>
      </w:pPr>
      <w:r>
        <w:rPr>
          <w:bCs/>
          <w:b/>
        </w:rPr>
        <w:t xml:space="preserve">Chicago</w:t>
      </w:r>
      <w:r>
        <w:t xml:space="preserve">, being the third-largest city in the U.S., presents a unique laboratory for nutritional research and practice. With a melting pot of cultures coming from all over the world, dietary habits vary significantly across neighborhoods. Consequently, Dietitians working in this region must possess not only clinical knowledge but also cultural competence to effectively communicate health messages to diverse demographic groups.</w:t>
      </w:r>
    </w:p>
    <w:bookmarkEnd w:id="21"/>
    <w:bookmarkStart w:id="24" w:name="Xf68200d8a20c13116be902d61e1e8440855fba0"/>
    <w:p>
      <w:pPr>
        <w:pStyle w:val="Heading2"/>
      </w:pPr>
      <w:r>
        <w:t xml:space="preserve">2. The Scope of Practice for Dietitians in the United States</w:t>
      </w:r>
    </w:p>
    <w:p>
      <w:pPr>
        <w:pStyle w:val="FirstParagraph"/>
      </w:pPr>
      <w:r>
        <w:t xml:space="preserve">In the United States, the title "Dietitian" is legally protected. Only those who have met national credentials—including passing a national examination and completing supervised practice hours—can use this designation. In states like Illinois, which governs Chicago, specific licensure laws may apply.</w:t>
      </w:r>
    </w:p>
    <w:bookmarkStart w:id="22" w:name="medical-nutrition-therapy-mnt"/>
    <w:p>
      <w:pPr>
        <w:pStyle w:val="Heading3"/>
      </w:pPr>
      <w:r>
        <w:t xml:space="preserve">2.1 Medical Nutrition Therapy (MNT)</w:t>
      </w:r>
    </w:p>
    <w:p>
      <w:pPr>
        <w:pStyle w:val="FirstParagraph"/>
      </w:pPr>
      <w:r>
        <w:t xml:space="preserve">The primary function of a Dietitian is providing MNT for individuals with acute or chronic conditions. This involves assessing nutritional status, diagnosing nutrition-related problems, and implementing therapeutic diets. In the context of the United States healthcare system, Dietitians work in hospitals, private practices, and long-term care facilities.</w:t>
      </w:r>
    </w:p>
    <w:bookmarkEnd w:id="22"/>
    <w:bookmarkStart w:id="23" w:name="public-health-nutrition"/>
    <w:p>
      <w:pPr>
        <w:pStyle w:val="Heading3"/>
      </w:pPr>
      <w:r>
        <w:t xml:space="preserve">2.2 Public Health Nutrition</w:t>
      </w:r>
    </w:p>
    <w:p>
      <w:pPr>
        <w:pStyle w:val="FirstParagraph"/>
      </w:pPr>
      <w:r>
        <w:t xml:space="preserve">Beyond individual care, Dietitians play a pivotal role in public health policy. They analyze community data to identify nutritional deficiencies and design interventions for at-risk populations. This includes working with government agencies such as the CDC (Centers for Disease Control and Prevention) to implement national guidelines.</w:t>
      </w:r>
    </w:p>
    <w:bookmarkEnd w:id="23"/>
    <w:bookmarkEnd w:id="24"/>
    <w:bookmarkStart w:id="27" w:name="chicagos-unique-nutritional-landscape"/>
    <w:p>
      <w:pPr>
        <w:pStyle w:val="Heading2"/>
      </w:pPr>
      <w:r>
        <w:t xml:space="preserve">3. Chicago’s Unique Nutritional Landscape</w:t>
      </w:r>
    </w:p>
    <w:p>
      <w:pPr>
        <w:pStyle w:val="FirstParagraph"/>
      </w:pPr>
      <w:r>
        <w:t xml:space="preserve">To understand the demand for Dietitians in</w:t>
      </w:r>
      <w:r>
        <w:t xml:space="preserve"> </w:t>
      </w:r>
      <w:r>
        <w:rPr>
          <w:bCs/>
          <w:b/>
        </w:rPr>
        <w:t xml:space="preserve">United States Chicago</w:t>
      </w:r>
      <w:r>
        <w:t xml:space="preserve">, one must analyze the city's specific health metrics and social determinants of health. Chicago has historically struggled with disparities in healthcare access, leading to varying rates of diet-related illnesses across different wards.</w:t>
      </w:r>
    </w:p>
    <w:bookmarkStart w:id="25" w:name="high-prevalence-of-chronic-diseases"/>
    <w:p>
      <w:pPr>
        <w:pStyle w:val="Heading3"/>
      </w:pPr>
      <w:r>
        <w:t xml:space="preserve">3.1 High Prevalence of Chronic Diseases</w:t>
      </w:r>
    </w:p>
    <w:p>
      <w:pPr>
        <w:pStyle w:val="FirstParagraph"/>
      </w:pPr>
      <w:r>
        <w:t xml:space="preserve">The prevalence of Type 2 diabetes and hypertension in Cook County (where Chicago is located) remains a significant public health concern. Obesity rates in urban areas like Chicago are disproportionately higher compared to rural areas, contributing to increased risk factors for heart disease. Dietitians are at the forefront of combating these epidemics by educating patients on glycemic control, sodium intake reduction, and heart-healthy eating patterns.</w:t>
      </w:r>
    </w:p>
    <w:bookmarkEnd w:id="25"/>
    <w:bookmarkStart w:id="26" w:name="food-deserts-and-accessibility"/>
    <w:p>
      <w:pPr>
        <w:pStyle w:val="Heading3"/>
      </w:pPr>
      <w:r>
        <w:t xml:space="preserve">3.2 Food Deserts and Accessibility</w:t>
      </w:r>
    </w:p>
    <w:p>
      <w:pPr>
        <w:pStyle w:val="FirstParagraph"/>
      </w:pPr>
      <w:r>
        <w:t xml:space="preserve">A defining characteristic of many Chicago neighborhoods is the existence of "food deserts"—areas where residents have limited access to affordable and nutritious food. South Side West Englewood, for example, has historically faced challenges in grocery store accessibility compared to the North Side. Dietitians operating in these areas must be adept at working with limited resources, teaching patients how to prepare nutritious meals using ingredients available at local corner stores or through community gardens.</w:t>
      </w:r>
    </w:p>
    <w:bookmarkEnd w:id="26"/>
    <w:bookmarkEnd w:id="27"/>
    <w:bookmarkStart w:id="30" w:name="Xf32081235bac80ae6183927742c1fbeb8058fb1"/>
    <w:p>
      <w:pPr>
        <w:pStyle w:val="Heading2"/>
      </w:pPr>
      <w:r>
        <w:t xml:space="preserve">4. Case Study: Nutritional Interventions in Chicago Institutions</w:t>
      </w:r>
    </w:p>
    <w:p>
      <w:pPr>
        <w:pStyle w:val="FirstParagraph"/>
      </w:pPr>
      <w:r>
        <w:t xml:space="preserve">The effectiveness of Dietitians is best illustrated through their work in leading Chicago healthcare institutions. Major systems such as Northwestern Medicine, Rush University Medical Center, and Advocate Christ Medical Center employ large teams of dietitians.</w:t>
      </w:r>
    </w:p>
    <w:bookmarkStart w:id="28" w:name="hospital-based-nutrition-services"/>
    <w:p>
      <w:pPr>
        <w:pStyle w:val="Heading3"/>
      </w:pPr>
      <w:r>
        <w:t xml:space="preserve">4.1 Hospital-Based Nutrition Services</w:t>
      </w:r>
    </w:p>
    <w:p>
      <w:pPr>
        <w:pStyle w:val="FirstParagraph"/>
      </w:pPr>
      <w:r>
        <w:t xml:space="preserve">In acute care settings within</w:t>
      </w:r>
      <w:r>
        <w:t xml:space="preserve"> </w:t>
      </w:r>
      <w:r>
        <w:rPr>
          <w:bCs/>
          <w:b/>
        </w:rPr>
        <w:t xml:space="preserve">United States Chicago</w:t>
      </w:r>
      <w:r>
        <w:t xml:space="preserve">, Dietitians are essential members of interdisciplinary medical teams. For instance, in post-operative care for bariatric surgery patients, dietitians provide lifelong counseling on nutrient absorption and portion control. Their presence directly correlates with reduced readmission rates and improved patient outcomes.</w:t>
      </w:r>
    </w:p>
    <w:bookmarkEnd w:id="28"/>
    <w:bookmarkStart w:id="29" w:name="X5ebef9673a68c59123583cf6fe63dd9e3889647"/>
    <w:p>
      <w:pPr>
        <w:pStyle w:val="Heading3"/>
      </w:pPr>
      <w:r>
        <w:t xml:space="preserve">4.2 Community Outreach: The Chicago Department of Public Health</w:t>
      </w:r>
    </w:p>
    <w:p>
      <w:pPr>
        <w:pStyle w:val="FirstParagraph"/>
      </w:pPr>
      <w:r>
        <w:t xml:space="preserve">The City of Chicago actively collaborates with local dietitians through the Department of Public Health (CDPH). Programs like "Healthy Corner Stores" aim to increase the availability of fresh produce in underserved areas. Dietitians involved in these initiatives conduct workshops for store owners on stocking healthy items and educate consumers on reading food labels. Such community-based interventions demonstrate how Dietitians extend their impact beyond clinical walls into the broader society.</w:t>
      </w:r>
    </w:p>
    <w:bookmarkEnd w:id="29"/>
    <w:bookmarkEnd w:id="30"/>
    <w:bookmarkStart w:id="31" w:name="Xc6aad1edc1f63f25528cfe2cda15f5f2732afae"/>
    <w:p>
      <w:pPr>
        <w:pStyle w:val="Heading2"/>
      </w:pPr>
      <w:r>
        <w:t xml:space="preserve">5. Challenges Faced by Dietitians in Chicago</w:t>
      </w:r>
    </w:p>
    <w:p>
      <w:pPr>
        <w:pStyle w:val="FirstParagraph"/>
      </w:pPr>
      <w:r>
        <w:t xml:space="preserve">Despite their importance, Dietitians face several challenges in practicing in Chicago:</w:t>
      </w:r>
    </w:p>
    <w:p>
      <w:pPr>
        <w:numPr>
          <w:ilvl w:val="0"/>
          <w:numId w:val="1001"/>
        </w:numPr>
        <w:pStyle w:val="Compact"/>
      </w:pPr>
      <w:r>
        <w:rPr>
          <w:bCs/>
          <w:b/>
        </w:rPr>
        <w:t xml:space="preserve">Lack of Insurance Coverage:</w:t>
      </w:r>
      <w:r>
        <w:t xml:space="preserve"> </w:t>
      </w:r>
      <w:r>
        <w:t xml:space="preserve">In the United States, insurance coverage for nutrition counseling varies widely. Many patients cannot afford to see a private practice Dietitian out-of-pocket, limiting their access to preventative care.</w:t>
      </w:r>
    </w:p>
    <w:p>
      <w:pPr>
        <w:numPr>
          <w:ilvl w:val="0"/>
          <w:numId w:val="1001"/>
        </w:numPr>
        <w:pStyle w:val="Compact"/>
      </w:pPr>
      <w:r>
        <w:rPr>
          <w:bCs/>
          <w:b/>
        </w:rPr>
        <w:t xml:space="preserve">Cultural Misconceptions:</w:t>
      </w:r>
      <w:r>
        <w:t xml:space="preserve"> </w:t>
      </w:r>
      <w:r>
        <w:t xml:space="preserve">Some communities may hold traditional beliefs about food and illness that contradict modern nutritional science. Dietitians must navigate these sensitivities with empathy while providing evidence-based advice.</w:t>
      </w:r>
    </w:p>
    <w:p>
      <w:pPr>
        <w:numPr>
          <w:ilvl w:val="0"/>
          <w:numId w:val="1001"/>
        </w:numPr>
        <w:pStyle w:val="Compact"/>
      </w:pPr>
      <w:r>
        <w:rPr>
          <w:bCs/>
          <w:b/>
        </w:rPr>
        <w:t xml:space="preserve">Socioeconomic Barriers:</w:t>
      </w:r>
      <w:r>
        <w:t xml:space="preserve"> </w:t>
      </w:r>
      <w:r>
        <w:t xml:space="preserve">Even when patients understand what a healthy diet looks like, economic constraints often prevent them from purchasing fresh fruits, vegetables, and lean proteins. Dietitians must be advocates for policy changes that address food affordability.</w:t>
      </w:r>
    </w:p>
    <w:bookmarkEnd w:id="31"/>
    <w:bookmarkStart w:id="32" w:name="future-directions-and-recommendations"/>
    <w:p>
      <w:pPr>
        <w:pStyle w:val="Heading2"/>
      </w:pPr>
      <w:r>
        <w:t xml:space="preserve">6. Future Directions and Recommendations</w:t>
      </w:r>
    </w:p>
    <w:p>
      <w:pPr>
        <w:pStyle w:val="FirstParagraph"/>
      </w:pPr>
      <w:r>
        <w:t xml:space="preserve">To further enhance the role of Dietitians in</w:t>
      </w:r>
      <w:r>
        <w:t xml:space="preserve"> </w:t>
      </w:r>
      <w:r>
        <w:rPr>
          <w:bCs/>
          <w:b/>
        </w:rPr>
        <w:t xml:space="preserve">United States Chicago</w:t>
      </w:r>
      <w:r>
        <w:t xml:space="preserve">, several strategies are recommended:</w:t>
      </w:r>
    </w:p>
    <w:p>
      <w:pPr>
        <w:numPr>
          <w:ilvl w:val="0"/>
          <w:numId w:val="1002"/>
        </w:numPr>
        <w:pStyle w:val="Compact"/>
      </w:pPr>
      <w:r>
        <w:rPr>
          <w:bCs/>
          <w:b/>
        </w:rPr>
        <w:t xml:space="preserve">Mandated Insurance Reimbursement:</w:t>
      </w:r>
      <w:r>
        <w:t xml:space="preserve"> </w:t>
      </w:r>
      <w:r>
        <w:t xml:space="preserve">Advocacy groups should push for legislation requiring all insurance providers to fully cover medical nutrition therapy, removing financial barriers.</w:t>
      </w:r>
    </w:p>
    <w:p>
      <w:pPr>
        <w:numPr>
          <w:ilvl w:val="0"/>
          <w:numId w:val="1002"/>
        </w:numPr>
        <w:pStyle w:val="Compact"/>
      </w:pPr>
      <w:r>
        <w:rPr>
          <w:bCs/>
          <w:b/>
        </w:rPr>
        <w:t xml:space="preserve">Increase Diversity in the Workforce:</w:t>
      </w:r>
      <w:r>
        <w:t xml:space="preserve"> </w:t>
      </w:r>
      <w:r>
        <w:t xml:space="preserve">Recruiting more Dietitians from minority backgrounds can help build trust with diverse populations and improve cultural competence within the profession.</w:t>
      </w:r>
    </w:p>
    <w:p>
      <w:pPr>
        <w:numPr>
          <w:ilvl w:val="0"/>
          <w:numId w:val="1002"/>
        </w:numPr>
        <w:pStyle w:val="Compact"/>
      </w:pPr>
      <w:r>
        <w:rPr>
          <w:bCs/>
          <w:b/>
        </w:rPr>
        <w:t xml:space="preserve">Leverage Technology:</w:t>
      </w:r>
      <w:r>
        <w:t xml:space="preserve"> </w:t>
      </w:r>
      <w:r>
        <w:t xml:space="preserve">Utilizing telehealth services allows Dietitians to reach rural parts of Illinois or homebound patients in Chicago more efficiently, ensuring equitable access to care.</w:t>
      </w:r>
    </w:p>
    <w:bookmarkEnd w:id="32"/>
    <w:bookmarkStart w:id="33" w:name="conclusion"/>
    <w:p>
      <w:pPr>
        <w:pStyle w:val="Heading2"/>
      </w:pPr>
      <w:r>
        <w:t xml:space="preserve">7. Conclusion</w:t>
      </w:r>
    </w:p>
    <w:p>
      <w:pPr>
        <w:pStyle w:val="FirstParagraph"/>
      </w:pPr>
      <w:r>
        <w:t xml:space="preserve">In conclusion, the profession of Dietitian is indispensable to the health and well-being of citizens in the United States. In a dynamic and diverse city like Chicago, their role extends far beyond simple meal planning; they are educators, clinicians, researchers, and community advocates. Addressing issues such as diabetes disparities and food insecurity requires specialized expertise that only trained dietitians can provide.</w:t>
      </w:r>
    </w:p>
    <w:p>
      <w:pPr>
        <w:pStyle w:val="BodyText"/>
      </w:pPr>
      <w:r>
        <w:t xml:space="preserve">As healthcare continues to shift towards preventative measures rather than reactive treatments in the United States Chicago region will need to continue investing in its dietetic workforce. Empowering Dietitians with better resources, broader insurance coverage, and stronger community ties will ensure a healthier future for all residents of this vibrant metropolis.</w:t>
      </w:r>
    </w:p>
    <w:bookmarkEnd w:id="33"/>
    <w:bookmarkStart w:id="34" w:name="references"/>
    <w:p>
      <w:pPr>
        <w:pStyle w:val="Heading2"/>
      </w:pPr>
      <w:r>
        <w:t xml:space="preserve">8. References</w:t>
      </w:r>
    </w:p>
    <w:p>
      <w:pPr>
        <w:numPr>
          <w:ilvl w:val="0"/>
          <w:numId w:val="1003"/>
        </w:numPr>
        <w:pStyle w:val="Compact"/>
      </w:pPr>
      <w:r>
        <w:t xml:space="preserve">American Dietetic Association. (2019). *Position Paper: Role of Dietitians in Health and Wellness*. Journal of the Academy of Nutrition and Dietetics.</w:t>
      </w:r>
    </w:p>
    <w:p>
      <w:pPr>
        <w:numPr>
          <w:ilvl w:val="0"/>
          <w:numId w:val="1003"/>
        </w:numPr>
        <w:pStyle w:val="Compact"/>
      </w:pPr>
      <w:r>
        <w:t xml:space="preserve">City of Chicago Department of Public Health. (2023). *Community Health Assessment Report*. Chicago, IL.</w:t>
      </w:r>
    </w:p>
    <w:p>
      <w:pPr>
        <w:numPr>
          <w:ilvl w:val="0"/>
          <w:numId w:val="1003"/>
        </w:numPr>
        <w:pStyle w:val="Compact"/>
      </w:pPr>
      <w:r>
        <w:t xml:space="preserve">Northwestern Medicine. (n.d.). *Nutrition Services Overview*. Retrieved from NorthwesternMedicine.org.</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United States Chicago</dc:title>
  <dc:creator/>
  <dc:language>en</dc:language>
  <cp:keywords/>
  <dcterms:created xsi:type="dcterms:W3CDTF">2026-07-30T03:08:15Z</dcterms:created>
  <dcterms:modified xsi:type="dcterms:W3CDTF">2026-07-30T03:08:15Z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