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9b419c8d0767c65197ffa792585ad4481561a6a"/>
    <w:p>
      <w:pPr>
        <w:pStyle w:val="Heading1"/>
      </w:pPr>
      <w:r>
        <w:t xml:space="preserve">The Role and Impact of Dietitians in United States Miami</w:t>
      </w:r>
    </w:p>
    <w:bookmarkStart w:id="26" w:name="X626be5e33aa588464201eedf62472394d88132a"/>
    <w:p>
      <w:pPr>
        <w:pStyle w:val="Heading2"/>
      </w:pPr>
      <w:r>
        <w:t xml:space="preserve">A Term Paper on Clinical, Community, and Cultural Nutritional Practice</w:t>
      </w:r>
    </w:p>
    <w:p>
      <w:pPr>
        <w:pStyle w:val="FirstParagraph"/>
      </w:pPr>
      <w:r>
        <w:t xml:space="preserve">Submitted for Academic Review</w:t>
      </w:r>
      <w:r>
        <w:br/>
      </w:r>
      <w:r>
        <w:t xml:space="preserve">Date: October 2023</w:t>
      </w:r>
    </w:p>
    <w:p>
      <w:pPr>
        <w:pStyle w:val="BodyText"/>
      </w:pPr>
      <w:r>
        <w:rPr>
          <w:bCs/>
          <w:b/>
        </w:rPr>
        <w:t xml:space="preserve">Abstract:</w:t>
      </w:r>
      <w:r>
        <w:br/>
      </w:r>
      <w:r>
        <w:t xml:space="preserve">This term paper examines the critical role of registered dietitians within the unique socio-economic and cultural landscape of Miami, United States. It explores how dietary guidelines must be adapted to local demographics, including high rates of chronic diseases such as diabetes and hypertension prevalent in South Florida. The document highlights the intersection of clinical nutrition with Caribbean and Latin American culinary traditions, emphasizing that effective healthcare in this region requires culturally competent dietitians who can bridge the gap between medical advice and daily lifestyle choices.</w:t>
      </w:r>
    </w:p>
    <w:bookmarkStart w:id="20" w:name="introduction"/>
    <w:p>
      <w:pPr>
        <w:pStyle w:val="Heading3"/>
      </w:pPr>
      <w:r>
        <w:t xml:space="preserve">Introduction</w:t>
      </w:r>
    </w:p>
    <w:p>
      <w:pPr>
        <w:pStyle w:val="FirstParagraph"/>
      </w:pPr>
      <w:r>
        <w:t xml:space="preserve">Nutrition is universally recognized as a foundational pillar of health, yet its application varies significantly across different geographic and cultural contexts. In the United States, the healthcare system increasingly relies on Registered Dietitians (RDs) to manage chronic conditions that place an immense burden on public health resources. Nowhere is this need more acute than in Miami, a city within the United States Miami metro area that serves as a global gateway for Latin America and the Caribbean. This term paper argues that dietitians operating in this specific region must possess not only clinical expertise but also deep cultural competence to effectively combat lifestyle-related diseases.</w:t>
      </w:r>
    </w:p>
    <w:p>
      <w:pPr>
        <w:pStyle w:val="BodyText"/>
      </w:pPr>
      <w:r>
        <w:t xml:space="preserve">Miami presents a unique paradox: it is home to some of the most affluent healthcare facilities in the nation, yet it struggles with some of the highest obesity and diabetes rates in the country. According to local health department data, a significant percentage of residents suffer from metabolic syndrome. Therefore, the integration of professional dietetic services into both private practice and public health initiatives is not merely beneficial but essential for community well-being.</w:t>
      </w:r>
    </w:p>
    <w:bookmarkEnd w:id="20"/>
    <w:bookmarkStart w:id="21" w:name="Xa1237c399c3f8bf19dbe7a02a538840f9d7f3a6"/>
    <w:p>
      <w:pPr>
        <w:pStyle w:val="Heading3"/>
      </w:pPr>
      <w:r>
        <w:t xml:space="preserve">The Epidemiological Context in United States Miami</w:t>
      </w:r>
    </w:p>
    <w:p>
      <w:pPr>
        <w:pStyle w:val="FirstParagraph"/>
      </w:pPr>
      <w:r>
        <w:t xml:space="preserve">To understand the necessity of dietitians in this region, one must first analyze the health statistics. The prevalence of Type 2 diabetes and cardiovascular disease in United States Miami is disproportionately high compared to national averages. These conditions are directly linked to dietary habits characterized by high sugar intake, excessive sodium consumption, and low fiber intake. However, attributing these issues solely to "poor choices" ignores the complex environmental factors at play.</w:t>
      </w:r>
    </w:p>
    <w:p>
      <w:pPr>
        <w:pStyle w:val="BodyText"/>
      </w:pPr>
      <w:r>
        <w:t xml:space="preserve">The food environment in Miami includes a high density of fast-food outlets alongside vibrant markets selling fresh produce. Yet, socioeconomic disparities mean that healthy food is often less accessible or affordable for lower-income populations. Dietitians in this area must navigate these barriers, advocating for policy changes while simultaneously providing individualized care that works within the client's financial and logistical constraints.</w:t>
      </w:r>
    </w:p>
    <w:bookmarkEnd w:id="21"/>
    <w:bookmarkStart w:id="22" w:name="Xe14365ea065cc87b27d1a8f25dfc138a24e381d"/>
    <w:p>
      <w:pPr>
        <w:pStyle w:val="Heading3"/>
      </w:pPr>
      <w:r>
        <w:t xml:space="preserve">Cultural Competence as a Clinical Imperative</w:t>
      </w:r>
    </w:p>
    <w:p>
      <w:pPr>
        <w:pStyle w:val="FirstParagraph"/>
      </w:pPr>
      <w:r>
        <w:t xml:space="preserve">The most distinct feature of practicing dietetics in United States Miami is the multicultural demographic. The population is heavily influenced by Cuban, Puerto Rican, Colombian, Venezuelan, and other Caribbean traditions. Food is central to identity and community bonding in these cultures. Consequently, standard Western dietary advice—often centered around bread-based meals or low-fat dairy—may be culturally alien or impractical for many clients.</w:t>
      </w:r>
    </w:p>
    <w:p>
      <w:pPr>
        <w:pStyle w:val="BodyText"/>
      </w:pPr>
      <w:r>
        <w:t xml:space="preserve">A competent dietitian in this region must understand traditional dishes such as *pastelitos*, *arepas*, *mofongo*, and various rice and bean preparations. Rather than prescribing the elimination of these foods, which leads to non-compliance, skilled dietitians work on modification. They teach portion control, healthier cooking methods (such as baking instead of frying), and substitution strategies that maintain flavor profiles while reducing caloric density. For example, suggesting the use of plantains prepared with less oil or incorporating more legumes into traditional stews allows patients to honor their culinary heritage while improving their health outcomes.</w:t>
      </w:r>
    </w:p>
    <w:bookmarkEnd w:id="22"/>
    <w:bookmarkStart w:id="23" w:name="X7fe6db0d73d71fb30b87f8c73a49b4f95368353"/>
    <w:p>
      <w:pPr>
        <w:pStyle w:val="Heading3"/>
      </w:pPr>
      <w:r>
        <w:t xml:space="preserve">Clinical Integration and Chronic Disease Management</w:t>
      </w:r>
    </w:p>
    <w:p>
      <w:pPr>
        <w:pStyle w:val="FirstParagraph"/>
      </w:pPr>
      <w:r>
        <w:t xml:space="preserve">In hospitals and clinics across United States Miami, dietitians play a pivotal role in the multidisciplinary care team. Post-operative recovery, management of gestational diabetes, and renal disease treatment all require precise nutritional interventions. The high rate of uninsured or underinsured individuals in certain neighborhoods further complicates care, making preventive nutrition education a critical tool for reducing emergency room visits.</w:t>
      </w:r>
    </w:p>
    <w:p>
      <w:pPr>
        <w:pStyle w:val="BodyText"/>
      </w:pPr>
      <w:r>
        <w:t xml:space="preserve">Furthermore, dietitians are increasingly involved in corporate wellness programs within Miami’s growing business sector. Companies recognize that healthy employees are more productive and incur lower healthcare costs. By offering on-site nutritional counseling and healthy cafeteria options, organizations contribute to a broader shift in public health consciousness. This preventive approach is crucial in reducing the long-term burden of chronic disease on the United States healthcare system.</w:t>
      </w:r>
    </w:p>
    <w:bookmarkEnd w:id="23"/>
    <w:bookmarkStart w:id="24" w:name="challenges-and-future-directions"/>
    <w:p>
      <w:pPr>
        <w:pStyle w:val="Heading3"/>
      </w:pPr>
      <w:r>
        <w:t xml:space="preserve">Challenges and Future Directions</w:t>
      </w:r>
    </w:p>
    <w:p>
      <w:pPr>
        <w:pStyle w:val="FirstParagraph"/>
      </w:pPr>
      <w:r>
        <w:t xml:space="preserve">Despite the clear need for nutritional expertise, challenges remain. There is often a lack of insurance coverage for medical nutrition therapy, limiting access to dietitians for low-income families. Additionally, misinformation about diets abounds on social media, creating confusion among consumers who may prioritize trendy fads over evidence-based science.</w:t>
      </w:r>
    </w:p>
    <w:p>
      <w:pPr>
        <w:pStyle w:val="BodyText"/>
      </w:pPr>
      <w:r>
        <w:t xml:space="preserve">Future initiatives in United States Miami must focus on increasing the visibility of registered professionals and advocating for better insurance reimbursement models. Educational campaigns led by dietitians in Spanish and Creole can help disseminate accurate information to non-English speaking populations. Community gardens and farmers' markets supported by local nutritionists can also improve access to fresh, culturally relevant produce.</w:t>
      </w:r>
    </w:p>
    <w:bookmarkEnd w:id="24"/>
    <w:bookmarkStart w:id="25" w:name="conclusion"/>
    <w:p>
      <w:pPr>
        <w:pStyle w:val="Heading3"/>
      </w:pPr>
      <w:r>
        <w:t xml:space="preserve">Conclusion</w:t>
      </w:r>
    </w:p>
    <w:p>
      <w:pPr>
        <w:pStyle w:val="FirstParagraph"/>
      </w:pPr>
      <w:r>
        <w:t xml:space="preserve">In conclusion, the role of the dietitian in United States Miami extends far beyond simple meal planning. It is a complex intersection of clinical science, cultural anthropology, and public health advocacy. As this region continues to grow and diversify, the demand for culturally competent nutrition professionals will only increase. To improve health outcomes and reduce the prevalence of chronic diseases in this vibrant part of the United States, society must recognize dietitians as essential healthcare providers who can translate medical necessity into sustainable, culturally respectful lifestyle changes.</w:t>
      </w:r>
    </w:p>
    <w:p>
      <w:pPr>
        <w:pStyle w:val="BodyText"/>
      </w:pPr>
      <w:r>
        <w:t xml:space="preserve">The evidence is clear: effective health improvement in Miami requires a nuanced approach that respects local traditions while promoting scientific dietary guidelines. By empowering dietitians with the resources and authority to lead these efforts, United States Miami can set a precedent for how multicultural urban centers manage public health through nutrition.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Dietitians in United States Miami</dc:title>
  <dc:creator/>
  <dc:language>en</dc:language>
  <cp:keywords/>
  <dcterms:created xsi:type="dcterms:W3CDTF">2026-07-29T18:03:42Z</dcterms:created>
  <dcterms:modified xsi:type="dcterms:W3CDTF">2026-07-29T18:03:42Z</dcterms:modified>
</cp:coreProperties>
</file>

<file path=docProps/custom.xml><?xml version="1.0" encoding="utf-8"?>
<Properties xmlns="http://schemas.openxmlformats.org/officeDocument/2006/custom-properties" xmlns:vt="http://schemas.openxmlformats.org/officeDocument/2006/docPropsVTypes"/>
</file>